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7A" w:rsidRDefault="00C92D82">
      <w:pPr>
        <w:jc w:val="center"/>
        <w:rPr>
          <w:rFonts w:ascii="华文仿宋" w:eastAsia="华文仿宋" w:hAnsi="华文仿宋" w:cs="华文仿宋"/>
          <w:b/>
          <w:bCs/>
          <w:sz w:val="24"/>
        </w:rPr>
      </w:pPr>
      <w:proofErr w:type="gramStart"/>
      <w:r>
        <w:rPr>
          <w:rFonts w:ascii="华文仿宋" w:eastAsia="华文仿宋" w:hAnsi="华文仿宋" w:cs="华文仿宋" w:hint="eastAsia"/>
          <w:b/>
          <w:bCs/>
          <w:sz w:val="24"/>
        </w:rPr>
        <w:t>云算力</w:t>
      </w:r>
      <w:proofErr w:type="gramEnd"/>
      <w:r>
        <w:rPr>
          <w:rFonts w:ascii="华文仿宋" w:eastAsia="华文仿宋" w:hAnsi="华文仿宋" w:cs="华文仿宋" w:hint="eastAsia"/>
          <w:b/>
          <w:bCs/>
          <w:sz w:val="24"/>
        </w:rPr>
        <w:t>服务协议</w:t>
      </w:r>
    </w:p>
    <w:p w:rsidR="00DF0D7A" w:rsidRDefault="00DF0D7A">
      <w:pPr>
        <w:rPr>
          <w:rFonts w:ascii="华文仿宋" w:eastAsia="华文仿宋" w:hAnsi="华文仿宋" w:cs="华文仿宋"/>
          <w:sz w:val="24"/>
        </w:rPr>
      </w:pPr>
    </w:p>
    <w:p w:rsidR="00DF0D7A" w:rsidRDefault="00C92D82">
      <w:pPr>
        <w:ind w:firstLineChars="2300" w:firstLine="5520"/>
        <w:rPr>
          <w:rFonts w:ascii="华文仿宋" w:eastAsia="华文仿宋" w:hAnsi="华文仿宋" w:cs="华文仿宋"/>
          <w:sz w:val="24"/>
        </w:rPr>
      </w:pPr>
      <w:r>
        <w:rPr>
          <w:rFonts w:ascii="华文仿宋" w:eastAsia="华文仿宋" w:hAnsi="华文仿宋" w:cs="华文仿宋" w:hint="eastAsia"/>
          <w:sz w:val="24"/>
        </w:rPr>
        <w:t>协议编号：</w:t>
      </w:r>
    </w:p>
    <w:p w:rsidR="00DF0D7A" w:rsidRDefault="00DF0D7A">
      <w:pPr>
        <w:rPr>
          <w:rFonts w:ascii="华文仿宋" w:eastAsia="华文仿宋" w:hAnsi="华文仿宋" w:cs="华文仿宋"/>
          <w:sz w:val="24"/>
        </w:rPr>
      </w:pPr>
    </w:p>
    <w:p w:rsidR="00DF0D7A" w:rsidRDefault="00DF0D7A">
      <w:pPr>
        <w:rPr>
          <w:rFonts w:ascii="华文仿宋" w:eastAsia="华文仿宋" w:hAnsi="华文仿宋" w:cs="华文仿宋"/>
          <w:sz w:val="24"/>
        </w:rPr>
      </w:pP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甲</w:t>
      </w:r>
      <w:r>
        <w:rPr>
          <w:rFonts w:ascii="华文仿宋" w:eastAsia="华文仿宋" w:hAnsi="华文仿宋" w:cs="华文仿宋" w:hint="eastAsia"/>
          <w:sz w:val="24"/>
        </w:rPr>
        <w:t xml:space="preserve">    </w:t>
      </w:r>
      <w:r>
        <w:rPr>
          <w:rFonts w:ascii="华文仿宋" w:eastAsia="华文仿宋" w:hAnsi="华文仿宋" w:cs="华文仿宋" w:hint="eastAsia"/>
          <w:sz w:val="24"/>
        </w:rPr>
        <w:t>方</w:t>
      </w:r>
      <w:r>
        <w:rPr>
          <w:rFonts w:ascii="华文仿宋" w:eastAsia="华文仿宋" w:hAnsi="华文仿宋" w:cs="华文仿宋" w:hint="eastAsia"/>
          <w:sz w:val="24"/>
        </w:rPr>
        <w:t xml:space="preserve">  </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（以下简称“甲方”）</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证件号码</w:t>
      </w:r>
      <w:r>
        <w:rPr>
          <w:rFonts w:ascii="华文仿宋" w:eastAsia="华文仿宋" w:hAnsi="华文仿宋" w:cs="华文仿宋" w:hint="eastAsia"/>
          <w:sz w:val="24"/>
        </w:rPr>
        <w:t xml:space="preserve">  </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p>
    <w:p w:rsidR="00DF0D7A" w:rsidRDefault="00C92D82">
      <w:pPr>
        <w:rPr>
          <w:rFonts w:ascii="华文仿宋" w:eastAsia="华文仿宋" w:hAnsi="华文仿宋" w:cs="华文仿宋"/>
          <w:sz w:val="24"/>
          <w:u w:val="single"/>
        </w:rPr>
      </w:pPr>
      <w:r>
        <w:rPr>
          <w:rFonts w:ascii="华文仿宋" w:eastAsia="华文仿宋" w:hAnsi="华文仿宋" w:cs="华文仿宋" w:hint="eastAsia"/>
          <w:sz w:val="24"/>
        </w:rPr>
        <w:t>联系地址</w:t>
      </w:r>
      <w:r>
        <w:rPr>
          <w:rFonts w:ascii="华文仿宋" w:eastAsia="华文仿宋" w:hAnsi="华文仿宋" w:cs="华文仿宋" w:hint="eastAsia"/>
          <w:sz w:val="24"/>
        </w:rPr>
        <w:t xml:space="preserve">  </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p>
    <w:p w:rsidR="00DF0D7A" w:rsidRDefault="00C92D82">
      <w:pPr>
        <w:rPr>
          <w:rFonts w:ascii="华文仿宋" w:eastAsia="华文仿宋" w:hAnsi="华文仿宋" w:cs="华文仿宋"/>
          <w:sz w:val="24"/>
          <w:u w:val="single"/>
        </w:rPr>
      </w:pPr>
      <w:r>
        <w:rPr>
          <w:rFonts w:ascii="华文仿宋" w:eastAsia="华文仿宋" w:hAnsi="华文仿宋" w:cs="华文仿宋" w:hint="eastAsia"/>
          <w:sz w:val="24"/>
        </w:rPr>
        <w:t>联系电话</w:t>
      </w:r>
      <w:r>
        <w:rPr>
          <w:rFonts w:ascii="华文仿宋" w:eastAsia="华文仿宋" w:hAnsi="华文仿宋" w:cs="华文仿宋" w:hint="eastAsia"/>
          <w:sz w:val="24"/>
        </w:rPr>
        <w:t xml:space="preserve">  </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p>
    <w:p w:rsidR="00DF0D7A" w:rsidRDefault="00DF0D7A">
      <w:pPr>
        <w:rPr>
          <w:rFonts w:ascii="华文仿宋" w:eastAsia="华文仿宋" w:hAnsi="华文仿宋" w:cs="华文仿宋"/>
          <w:sz w:val="24"/>
        </w:rPr>
      </w:pP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乙</w:t>
      </w:r>
      <w:r>
        <w:rPr>
          <w:rFonts w:ascii="华文仿宋" w:eastAsia="华文仿宋" w:hAnsi="华文仿宋" w:cs="华文仿宋" w:hint="eastAsia"/>
          <w:sz w:val="24"/>
        </w:rPr>
        <w:t xml:space="preserve">    </w:t>
      </w:r>
      <w:r>
        <w:rPr>
          <w:rFonts w:ascii="华文仿宋" w:eastAsia="华文仿宋" w:hAnsi="华文仿宋" w:cs="华文仿宋" w:hint="eastAsia"/>
          <w:sz w:val="24"/>
        </w:rPr>
        <w:t>方</w:t>
      </w:r>
      <w:r>
        <w:rPr>
          <w:rFonts w:ascii="华文仿宋" w:eastAsia="华文仿宋" w:hAnsi="华文仿宋" w:cs="华文仿宋" w:hint="eastAsia"/>
          <w:sz w:val="24"/>
        </w:rPr>
        <w:t xml:space="preserve">  </w:t>
      </w:r>
      <w:r>
        <w:rPr>
          <w:rFonts w:ascii="华文仿宋" w:eastAsia="华文仿宋" w:hAnsi="华文仿宋" w:cs="华文仿宋" w:hint="eastAsia"/>
          <w:sz w:val="24"/>
        </w:rPr>
        <w:t>：</w:t>
      </w:r>
      <w:r>
        <w:rPr>
          <w:rFonts w:ascii="华文仿宋" w:eastAsia="华文仿宋" w:hAnsi="华文仿宋" w:cs="华文仿宋" w:hint="eastAsia"/>
          <w:sz w:val="24"/>
          <w:u w:val="single"/>
        </w:rPr>
        <w:t>星云矿业科技股份有限公司</w:t>
      </w:r>
      <w:r>
        <w:rPr>
          <w:rFonts w:ascii="华文仿宋" w:eastAsia="华文仿宋" w:hAnsi="华文仿宋" w:cs="华文仿宋" w:hint="eastAsia"/>
          <w:sz w:val="24"/>
        </w:rPr>
        <w:t>（以下简称“乙方”）</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法定代表人：</w:t>
      </w:r>
      <w:r>
        <w:rPr>
          <w:rFonts w:ascii="华文仿宋" w:eastAsia="华文仿宋" w:hAnsi="华文仿宋" w:cs="华文仿宋" w:hint="eastAsia"/>
          <w:sz w:val="24"/>
          <w:u w:val="single"/>
        </w:rPr>
        <w:t xml:space="preserve">                        </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住</w:t>
      </w:r>
      <w:r>
        <w:rPr>
          <w:rFonts w:ascii="华文仿宋" w:eastAsia="华文仿宋" w:hAnsi="华文仿宋" w:cs="华文仿宋" w:hint="eastAsia"/>
          <w:sz w:val="24"/>
        </w:rPr>
        <w:t xml:space="preserve">    </w:t>
      </w:r>
      <w:r>
        <w:rPr>
          <w:rFonts w:ascii="华文仿宋" w:eastAsia="华文仿宋" w:hAnsi="华文仿宋" w:cs="华文仿宋" w:hint="eastAsia"/>
          <w:sz w:val="24"/>
        </w:rPr>
        <w:t>所</w:t>
      </w:r>
      <w:r>
        <w:rPr>
          <w:rFonts w:ascii="华文仿宋" w:eastAsia="华文仿宋" w:hAnsi="华文仿宋" w:cs="华文仿宋" w:hint="eastAsia"/>
          <w:sz w:val="24"/>
        </w:rPr>
        <w:t xml:space="preserve">  </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p>
    <w:p w:rsidR="00DF0D7A" w:rsidRDefault="00DF0D7A">
      <w:pPr>
        <w:rPr>
          <w:rFonts w:ascii="华文仿宋" w:eastAsia="华文仿宋" w:hAnsi="华文仿宋" w:cs="华文仿宋"/>
          <w:sz w:val="24"/>
          <w:u w:val="single"/>
        </w:rPr>
      </w:pP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甲、</w:t>
      </w:r>
      <w:r>
        <w:rPr>
          <w:rFonts w:ascii="华文仿宋" w:eastAsia="华文仿宋" w:hAnsi="华文仿宋" w:cs="华文仿宋" w:hint="eastAsia"/>
          <w:sz w:val="24"/>
        </w:rPr>
        <w:t>乙双方本着平等自愿、诚实信用原则，经过充分协商，就甲方购买乙方提供</w:t>
      </w:r>
      <w:proofErr w:type="gramStart"/>
      <w:r>
        <w:rPr>
          <w:rFonts w:ascii="华文仿宋" w:eastAsia="华文仿宋" w:hAnsi="华文仿宋" w:cs="华文仿宋" w:hint="eastAsia"/>
          <w:sz w:val="24"/>
        </w:rPr>
        <w:t>的算力服务</w:t>
      </w:r>
      <w:proofErr w:type="gramEnd"/>
      <w:r>
        <w:rPr>
          <w:rFonts w:ascii="华文仿宋" w:eastAsia="华文仿宋" w:hAnsi="华文仿宋" w:cs="华文仿宋" w:hint="eastAsia"/>
          <w:sz w:val="24"/>
        </w:rPr>
        <w:t>并获取数字货币等事宜，自愿签订本合同并共同遵守之。</w:t>
      </w:r>
    </w:p>
    <w:p w:rsidR="00DF0D7A" w:rsidRDefault="00DF0D7A">
      <w:pPr>
        <w:numPr>
          <w:ilvl w:val="255"/>
          <w:numId w:val="0"/>
        </w:numPr>
        <w:spacing w:line="360" w:lineRule="auto"/>
        <w:rPr>
          <w:rFonts w:ascii="华文仿宋" w:eastAsia="华文仿宋" w:hAnsi="华文仿宋" w:cs="华文仿宋"/>
          <w:sz w:val="24"/>
        </w:rPr>
      </w:pPr>
    </w:p>
    <w:p w:rsidR="00DF0D7A" w:rsidRDefault="00C92D82">
      <w:pPr>
        <w:rPr>
          <w:rFonts w:ascii="华文仿宋" w:eastAsia="华文仿宋" w:hAnsi="华文仿宋" w:cs="华文仿宋"/>
          <w:b/>
          <w:bCs/>
          <w:sz w:val="24"/>
        </w:rPr>
      </w:pPr>
      <w:r>
        <w:rPr>
          <w:rFonts w:ascii="华文仿宋" w:eastAsia="华文仿宋" w:hAnsi="华文仿宋" w:cs="华文仿宋" w:hint="eastAsia"/>
          <w:b/>
          <w:bCs/>
          <w:sz w:val="24"/>
        </w:rPr>
        <w:t>一、</w:t>
      </w:r>
      <w:r>
        <w:rPr>
          <w:rFonts w:ascii="华文仿宋" w:eastAsia="华文仿宋" w:hAnsi="华文仿宋" w:cs="华文仿宋" w:hint="eastAsia"/>
          <w:b/>
          <w:bCs/>
          <w:sz w:val="24"/>
        </w:rPr>
        <w:t>服务内容与方式</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1.1 </w:t>
      </w:r>
      <w:proofErr w:type="gramStart"/>
      <w:r>
        <w:rPr>
          <w:rFonts w:ascii="华文仿宋" w:eastAsia="华文仿宋" w:hAnsi="华文仿宋" w:cs="华文仿宋" w:hint="eastAsia"/>
          <w:sz w:val="24"/>
        </w:rPr>
        <w:t>算力</w:t>
      </w:r>
      <w:r>
        <w:rPr>
          <w:rFonts w:ascii="华文仿宋" w:eastAsia="华文仿宋" w:hAnsi="华文仿宋" w:cs="华文仿宋" w:hint="eastAsia"/>
          <w:sz w:val="24"/>
        </w:rPr>
        <w:t>服务</w:t>
      </w:r>
      <w:proofErr w:type="gramEnd"/>
      <w:r>
        <w:rPr>
          <w:rFonts w:ascii="华文仿宋" w:eastAsia="华文仿宋" w:hAnsi="华文仿宋" w:cs="华文仿宋" w:hint="eastAsia"/>
          <w:sz w:val="24"/>
        </w:rPr>
        <w:t>套餐及价格</w:t>
      </w:r>
      <w:r>
        <w:rPr>
          <w:rFonts w:ascii="华文仿宋" w:eastAsia="华文仿宋" w:hAnsi="华文仿宋" w:cs="华文仿宋" w:hint="eastAsia"/>
          <w:sz w:val="24"/>
        </w:rPr>
        <w:t xml:space="preserve"> </w:t>
      </w:r>
    </w:p>
    <w:tbl>
      <w:tblPr>
        <w:tblW w:w="9120" w:type="dxa"/>
        <w:tblInd w:w="-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5"/>
        <w:gridCol w:w="1936"/>
        <w:gridCol w:w="1899"/>
        <w:gridCol w:w="1948"/>
        <w:gridCol w:w="1922"/>
      </w:tblGrid>
      <w:tr w:rsidR="00DF0D7A">
        <w:trPr>
          <w:trHeight w:val="419"/>
        </w:trPr>
        <w:tc>
          <w:tcPr>
            <w:tcW w:w="1415" w:type="dxa"/>
            <w:tcBorders>
              <w:tl2br w:val="nil"/>
              <w:tr2bl w:val="nil"/>
            </w:tcBorders>
            <w:vAlign w:val="center"/>
          </w:tcPr>
          <w:p w:rsidR="00DF0D7A" w:rsidRDefault="00DF0D7A">
            <w:pPr>
              <w:widowControl/>
              <w:jc w:val="center"/>
              <w:rPr>
                <w:rFonts w:ascii="宋体" w:hAnsi="宋体" w:cs="宋体"/>
                <w:color w:val="808080"/>
                <w:kern w:val="0"/>
                <w:szCs w:val="21"/>
              </w:rPr>
            </w:pPr>
          </w:p>
        </w:tc>
        <w:tc>
          <w:tcPr>
            <w:tcW w:w="1936"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hint="eastAsia"/>
                <w:color w:val="808080"/>
                <w:szCs w:val="21"/>
              </w:rPr>
              <w:t>套餐</w:t>
            </w:r>
            <w:proofErr w:type="gramStart"/>
            <w:r>
              <w:rPr>
                <w:rFonts w:ascii="宋体" w:hAnsi="宋体" w:hint="eastAsia"/>
                <w:color w:val="808080"/>
                <w:szCs w:val="21"/>
              </w:rPr>
              <w:t>一</w:t>
            </w:r>
            <w:proofErr w:type="gramEnd"/>
          </w:p>
        </w:tc>
        <w:tc>
          <w:tcPr>
            <w:tcW w:w="1899"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hint="eastAsia"/>
                <w:color w:val="808080"/>
                <w:szCs w:val="21"/>
              </w:rPr>
              <w:t>套餐二</w:t>
            </w:r>
          </w:p>
        </w:tc>
        <w:tc>
          <w:tcPr>
            <w:tcW w:w="1948"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hint="eastAsia"/>
                <w:color w:val="808080"/>
                <w:szCs w:val="21"/>
              </w:rPr>
              <w:t>套餐</w:t>
            </w:r>
            <w:r>
              <w:rPr>
                <w:rFonts w:ascii="宋体" w:hAnsi="宋体" w:cs="宋体" w:hint="eastAsia"/>
                <w:color w:val="808080"/>
                <w:kern w:val="0"/>
                <w:szCs w:val="21"/>
              </w:rPr>
              <w:t>三</w:t>
            </w:r>
          </w:p>
        </w:tc>
        <w:tc>
          <w:tcPr>
            <w:tcW w:w="1922" w:type="dxa"/>
            <w:tcBorders>
              <w:tl2br w:val="nil"/>
              <w:tr2bl w:val="nil"/>
            </w:tcBorders>
            <w:vAlign w:val="center"/>
          </w:tcPr>
          <w:p w:rsidR="00DF0D7A" w:rsidRDefault="00C92D82">
            <w:pPr>
              <w:widowControl/>
              <w:jc w:val="center"/>
              <w:rPr>
                <w:rFonts w:ascii="宋体" w:hAnsi="宋体" w:cs="宋体"/>
                <w:color w:val="808080"/>
                <w:kern w:val="0"/>
                <w:szCs w:val="21"/>
              </w:rPr>
            </w:pPr>
            <w:proofErr w:type="gramStart"/>
            <w:r>
              <w:rPr>
                <w:rFonts w:ascii="宋体" w:hAnsi="宋体" w:hint="eastAsia"/>
                <w:color w:val="808080"/>
                <w:szCs w:val="21"/>
              </w:rPr>
              <w:t>套餐</w:t>
            </w:r>
            <w:r>
              <w:rPr>
                <w:rFonts w:ascii="宋体" w:hAnsi="宋体" w:hint="eastAsia"/>
                <w:color w:val="808080"/>
                <w:szCs w:val="21"/>
              </w:rPr>
              <w:t>四</w:t>
            </w:r>
            <w:proofErr w:type="gramEnd"/>
          </w:p>
        </w:tc>
      </w:tr>
      <w:tr w:rsidR="00DF0D7A">
        <w:trPr>
          <w:trHeight w:val="412"/>
        </w:trPr>
        <w:tc>
          <w:tcPr>
            <w:tcW w:w="1415" w:type="dxa"/>
            <w:tcBorders>
              <w:tl2br w:val="nil"/>
              <w:tr2bl w:val="nil"/>
            </w:tcBorders>
            <w:vAlign w:val="center"/>
          </w:tcPr>
          <w:p w:rsidR="00DF0D7A" w:rsidRDefault="00C92D82">
            <w:pPr>
              <w:widowControl/>
              <w:jc w:val="center"/>
              <w:rPr>
                <w:rFonts w:ascii="宋体" w:hAnsi="宋体" w:cs="宋体"/>
                <w:color w:val="808080"/>
                <w:kern w:val="0"/>
                <w:szCs w:val="21"/>
              </w:rPr>
            </w:pPr>
            <w:proofErr w:type="gramStart"/>
            <w:r>
              <w:rPr>
                <w:rFonts w:ascii="宋体" w:hAnsi="宋体" w:cs="宋体" w:hint="eastAsia"/>
                <w:color w:val="808080"/>
                <w:kern w:val="0"/>
                <w:szCs w:val="21"/>
              </w:rPr>
              <w:t>算力类型</w:t>
            </w:r>
            <w:proofErr w:type="gramEnd"/>
          </w:p>
        </w:tc>
        <w:tc>
          <w:tcPr>
            <w:tcW w:w="1936"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BTC</w:t>
            </w:r>
            <w:proofErr w:type="gramStart"/>
            <w:r>
              <w:rPr>
                <w:rFonts w:ascii="宋体" w:hAnsi="宋体" w:cs="宋体" w:hint="eastAsia"/>
                <w:color w:val="808080"/>
                <w:kern w:val="0"/>
                <w:szCs w:val="21"/>
              </w:rPr>
              <w:t>云算力</w:t>
            </w:r>
            <w:proofErr w:type="gramEnd"/>
          </w:p>
        </w:tc>
        <w:tc>
          <w:tcPr>
            <w:tcW w:w="1899"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BCH</w:t>
            </w:r>
            <w:proofErr w:type="gramStart"/>
            <w:r>
              <w:rPr>
                <w:rFonts w:ascii="宋体" w:hAnsi="宋体" w:cs="宋体" w:hint="eastAsia"/>
                <w:color w:val="808080"/>
                <w:kern w:val="0"/>
                <w:szCs w:val="21"/>
              </w:rPr>
              <w:t>云算力</w:t>
            </w:r>
            <w:proofErr w:type="gramEnd"/>
          </w:p>
        </w:tc>
        <w:tc>
          <w:tcPr>
            <w:tcW w:w="1948"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ETH</w:t>
            </w:r>
            <w:proofErr w:type="gramStart"/>
            <w:r>
              <w:rPr>
                <w:rFonts w:ascii="宋体" w:hAnsi="宋体" w:cs="宋体" w:hint="eastAsia"/>
                <w:color w:val="808080"/>
                <w:kern w:val="0"/>
                <w:szCs w:val="21"/>
              </w:rPr>
              <w:t>云算力</w:t>
            </w:r>
            <w:proofErr w:type="gramEnd"/>
          </w:p>
        </w:tc>
        <w:tc>
          <w:tcPr>
            <w:tcW w:w="1922"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LTC</w:t>
            </w:r>
            <w:proofErr w:type="gramStart"/>
            <w:r>
              <w:rPr>
                <w:rFonts w:ascii="宋体" w:hAnsi="宋体" w:cs="宋体" w:hint="eastAsia"/>
                <w:color w:val="808080"/>
                <w:kern w:val="0"/>
                <w:szCs w:val="21"/>
              </w:rPr>
              <w:t>云算力</w:t>
            </w:r>
            <w:proofErr w:type="gramEnd"/>
          </w:p>
        </w:tc>
      </w:tr>
      <w:tr w:rsidR="00DF0D7A">
        <w:trPr>
          <w:trHeight w:val="454"/>
        </w:trPr>
        <w:tc>
          <w:tcPr>
            <w:tcW w:w="1415" w:type="dxa"/>
            <w:tcBorders>
              <w:tl2br w:val="nil"/>
              <w:tr2bl w:val="nil"/>
            </w:tcBorders>
            <w:vAlign w:val="center"/>
          </w:tcPr>
          <w:p w:rsidR="00DF0D7A" w:rsidRDefault="00C92D82">
            <w:pPr>
              <w:widowControl/>
              <w:jc w:val="center"/>
              <w:rPr>
                <w:rFonts w:ascii="宋体" w:hAnsi="宋体" w:cs="宋体"/>
                <w:color w:val="808080"/>
                <w:kern w:val="0"/>
                <w:szCs w:val="21"/>
              </w:rPr>
            </w:pPr>
            <w:proofErr w:type="gramStart"/>
            <w:r>
              <w:rPr>
                <w:rFonts w:ascii="宋体" w:hAnsi="宋体" w:cs="宋体" w:hint="eastAsia"/>
                <w:color w:val="808080"/>
                <w:kern w:val="0"/>
                <w:szCs w:val="21"/>
              </w:rPr>
              <w:t>算力大小</w:t>
            </w:r>
            <w:proofErr w:type="gramEnd"/>
          </w:p>
        </w:tc>
        <w:tc>
          <w:tcPr>
            <w:tcW w:w="1936"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1 T/</w:t>
            </w:r>
            <w:r>
              <w:rPr>
                <w:rFonts w:ascii="宋体" w:hAnsi="宋体" w:cs="宋体" w:hint="eastAsia"/>
                <w:color w:val="808080"/>
                <w:kern w:val="0"/>
                <w:szCs w:val="21"/>
              </w:rPr>
              <w:t>份</w:t>
            </w:r>
          </w:p>
        </w:tc>
        <w:tc>
          <w:tcPr>
            <w:tcW w:w="1899"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1</w:t>
            </w:r>
            <w:r>
              <w:rPr>
                <w:rFonts w:ascii="宋体" w:hAnsi="宋体" w:cs="宋体" w:hint="eastAsia"/>
                <w:color w:val="808080"/>
                <w:kern w:val="0"/>
                <w:szCs w:val="21"/>
              </w:rPr>
              <w:t>T/</w:t>
            </w:r>
            <w:r>
              <w:rPr>
                <w:rFonts w:ascii="宋体" w:hAnsi="宋体" w:cs="宋体" w:hint="eastAsia"/>
                <w:color w:val="808080"/>
                <w:kern w:val="0"/>
                <w:szCs w:val="21"/>
              </w:rPr>
              <w:t>份</w:t>
            </w:r>
          </w:p>
        </w:tc>
        <w:tc>
          <w:tcPr>
            <w:tcW w:w="1948"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10M/</w:t>
            </w:r>
            <w:r>
              <w:rPr>
                <w:rFonts w:ascii="宋体" w:hAnsi="宋体" w:cs="宋体" w:hint="eastAsia"/>
                <w:color w:val="808080"/>
                <w:kern w:val="0"/>
                <w:szCs w:val="21"/>
              </w:rPr>
              <w:t>份</w:t>
            </w:r>
          </w:p>
        </w:tc>
        <w:tc>
          <w:tcPr>
            <w:tcW w:w="1922"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5</w:t>
            </w:r>
            <w:r>
              <w:rPr>
                <w:rFonts w:ascii="宋体" w:hAnsi="宋体" w:cs="宋体" w:hint="eastAsia"/>
                <w:color w:val="808080"/>
                <w:kern w:val="0"/>
                <w:szCs w:val="21"/>
              </w:rPr>
              <w:t>0M/</w:t>
            </w:r>
            <w:r>
              <w:rPr>
                <w:rFonts w:ascii="宋体" w:hAnsi="宋体" w:cs="宋体" w:hint="eastAsia"/>
                <w:color w:val="808080"/>
                <w:kern w:val="0"/>
                <w:szCs w:val="21"/>
              </w:rPr>
              <w:t>份</w:t>
            </w:r>
          </w:p>
        </w:tc>
      </w:tr>
      <w:tr w:rsidR="00DF0D7A">
        <w:trPr>
          <w:trHeight w:val="454"/>
        </w:trPr>
        <w:tc>
          <w:tcPr>
            <w:tcW w:w="1415" w:type="dxa"/>
            <w:tcBorders>
              <w:tl2br w:val="nil"/>
              <w:tr2bl w:val="nil"/>
            </w:tcBorders>
            <w:vAlign w:val="center"/>
          </w:tcPr>
          <w:p w:rsidR="00DF0D7A" w:rsidRDefault="00C92D82">
            <w:pPr>
              <w:widowControl/>
              <w:jc w:val="center"/>
              <w:rPr>
                <w:rFonts w:ascii="宋体" w:hAnsi="宋体" w:cs="宋体"/>
                <w:color w:val="808080"/>
                <w:kern w:val="0"/>
                <w:szCs w:val="21"/>
              </w:rPr>
            </w:pPr>
            <w:proofErr w:type="gramStart"/>
            <w:r>
              <w:rPr>
                <w:rFonts w:ascii="宋体" w:hAnsi="宋体" w:cs="宋体" w:hint="eastAsia"/>
                <w:color w:val="808080"/>
                <w:kern w:val="0"/>
                <w:szCs w:val="21"/>
              </w:rPr>
              <w:t>算力价格</w:t>
            </w:r>
            <w:proofErr w:type="gramEnd"/>
          </w:p>
        </w:tc>
        <w:tc>
          <w:tcPr>
            <w:tcW w:w="1936"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56</w:t>
            </w:r>
            <w:r>
              <w:rPr>
                <w:rFonts w:ascii="宋体" w:hAnsi="宋体" w:cs="宋体" w:hint="eastAsia"/>
                <w:color w:val="808080"/>
                <w:kern w:val="0"/>
                <w:szCs w:val="21"/>
              </w:rPr>
              <w:t>美元</w:t>
            </w:r>
            <w:r>
              <w:rPr>
                <w:rFonts w:ascii="宋体" w:hAnsi="宋体" w:cs="宋体" w:hint="eastAsia"/>
                <w:color w:val="808080"/>
                <w:kern w:val="0"/>
                <w:szCs w:val="21"/>
              </w:rPr>
              <w:t>/</w:t>
            </w:r>
            <w:r>
              <w:rPr>
                <w:rFonts w:ascii="宋体" w:hAnsi="宋体" w:cs="宋体" w:hint="eastAsia"/>
                <w:color w:val="808080"/>
                <w:kern w:val="0"/>
                <w:szCs w:val="21"/>
              </w:rPr>
              <w:t>份</w:t>
            </w:r>
          </w:p>
        </w:tc>
        <w:tc>
          <w:tcPr>
            <w:tcW w:w="1899" w:type="dxa"/>
            <w:tcBorders>
              <w:tl2br w:val="nil"/>
              <w:tr2bl w:val="nil"/>
            </w:tcBorders>
            <w:vAlign w:val="center"/>
          </w:tcPr>
          <w:p w:rsidR="00DF0D7A" w:rsidRDefault="00C92D82" w:rsidP="00C92D82">
            <w:pPr>
              <w:widowControl/>
              <w:jc w:val="center"/>
              <w:rPr>
                <w:rFonts w:ascii="宋体" w:hAnsi="宋体" w:cs="宋体"/>
                <w:color w:val="808080"/>
                <w:kern w:val="0"/>
                <w:szCs w:val="21"/>
              </w:rPr>
            </w:pPr>
            <w:r>
              <w:rPr>
                <w:rFonts w:ascii="宋体" w:hAnsi="宋体" w:cs="宋体" w:hint="eastAsia"/>
                <w:color w:val="808080"/>
                <w:kern w:val="0"/>
                <w:szCs w:val="21"/>
              </w:rPr>
              <w:t>54</w:t>
            </w:r>
            <w:r>
              <w:rPr>
                <w:rFonts w:ascii="宋体" w:hAnsi="宋体" w:cs="宋体" w:hint="eastAsia"/>
                <w:color w:val="808080"/>
                <w:kern w:val="0"/>
                <w:szCs w:val="21"/>
              </w:rPr>
              <w:t>美元</w:t>
            </w:r>
            <w:r>
              <w:rPr>
                <w:rFonts w:ascii="宋体" w:hAnsi="宋体" w:cs="宋体" w:hint="eastAsia"/>
                <w:color w:val="808080"/>
                <w:kern w:val="0"/>
                <w:szCs w:val="21"/>
              </w:rPr>
              <w:t>/</w:t>
            </w:r>
            <w:r>
              <w:rPr>
                <w:rFonts w:ascii="宋体" w:hAnsi="宋体" w:cs="宋体" w:hint="eastAsia"/>
                <w:color w:val="808080"/>
                <w:kern w:val="0"/>
                <w:szCs w:val="21"/>
              </w:rPr>
              <w:t>份</w:t>
            </w:r>
          </w:p>
        </w:tc>
        <w:tc>
          <w:tcPr>
            <w:tcW w:w="1948"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48</w:t>
            </w:r>
            <w:r>
              <w:rPr>
                <w:rFonts w:ascii="宋体" w:hAnsi="宋体" w:cs="宋体" w:hint="eastAsia"/>
                <w:color w:val="808080"/>
                <w:kern w:val="0"/>
                <w:szCs w:val="21"/>
              </w:rPr>
              <w:t>美元</w:t>
            </w:r>
            <w:r>
              <w:rPr>
                <w:rFonts w:ascii="宋体" w:hAnsi="宋体" w:cs="宋体" w:hint="eastAsia"/>
                <w:color w:val="808080"/>
                <w:kern w:val="0"/>
                <w:szCs w:val="21"/>
              </w:rPr>
              <w:t>/</w:t>
            </w:r>
            <w:r>
              <w:rPr>
                <w:rFonts w:ascii="宋体" w:hAnsi="宋体" w:cs="宋体" w:hint="eastAsia"/>
                <w:color w:val="808080"/>
                <w:kern w:val="0"/>
                <w:szCs w:val="21"/>
              </w:rPr>
              <w:t>份</w:t>
            </w:r>
          </w:p>
        </w:tc>
        <w:tc>
          <w:tcPr>
            <w:tcW w:w="1922"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50</w:t>
            </w:r>
            <w:r>
              <w:rPr>
                <w:rFonts w:ascii="宋体" w:hAnsi="宋体" w:cs="宋体" w:hint="eastAsia"/>
                <w:color w:val="808080"/>
                <w:kern w:val="0"/>
                <w:szCs w:val="21"/>
              </w:rPr>
              <w:t>美元</w:t>
            </w:r>
            <w:r>
              <w:rPr>
                <w:rFonts w:ascii="宋体" w:hAnsi="宋体" w:cs="宋体" w:hint="eastAsia"/>
                <w:color w:val="808080"/>
                <w:kern w:val="0"/>
                <w:szCs w:val="21"/>
              </w:rPr>
              <w:t>/</w:t>
            </w:r>
            <w:r>
              <w:rPr>
                <w:rFonts w:ascii="宋体" w:hAnsi="宋体" w:cs="宋体" w:hint="eastAsia"/>
                <w:color w:val="808080"/>
                <w:kern w:val="0"/>
                <w:szCs w:val="21"/>
              </w:rPr>
              <w:t>份</w:t>
            </w:r>
          </w:p>
        </w:tc>
      </w:tr>
      <w:tr w:rsidR="00DF0D7A">
        <w:trPr>
          <w:trHeight w:val="442"/>
        </w:trPr>
        <w:tc>
          <w:tcPr>
            <w:tcW w:w="1415" w:type="dxa"/>
            <w:tcBorders>
              <w:tl2br w:val="nil"/>
              <w:tr2bl w:val="nil"/>
            </w:tcBorders>
            <w:vAlign w:val="center"/>
          </w:tcPr>
          <w:p w:rsidR="00DF0D7A" w:rsidRDefault="00C92D82">
            <w:pPr>
              <w:widowControl/>
              <w:jc w:val="center"/>
              <w:rPr>
                <w:rFonts w:ascii="宋体" w:hAnsi="宋体" w:cs="宋体"/>
                <w:color w:val="808080"/>
                <w:kern w:val="0"/>
                <w:szCs w:val="21"/>
              </w:rPr>
            </w:pPr>
            <w:proofErr w:type="gramStart"/>
            <w:r>
              <w:rPr>
                <w:rFonts w:ascii="宋体" w:hAnsi="宋体" w:cs="宋体" w:hint="eastAsia"/>
                <w:color w:val="808080"/>
                <w:kern w:val="0"/>
                <w:szCs w:val="21"/>
              </w:rPr>
              <w:lastRenderedPageBreak/>
              <w:t>算力期限</w:t>
            </w:r>
            <w:proofErr w:type="gramEnd"/>
          </w:p>
        </w:tc>
        <w:tc>
          <w:tcPr>
            <w:tcW w:w="1936"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365</w:t>
            </w:r>
            <w:r>
              <w:rPr>
                <w:rFonts w:ascii="宋体" w:hAnsi="宋体" w:cs="宋体" w:hint="eastAsia"/>
                <w:color w:val="808080"/>
                <w:kern w:val="0"/>
                <w:szCs w:val="21"/>
              </w:rPr>
              <w:t>天</w:t>
            </w:r>
          </w:p>
        </w:tc>
        <w:tc>
          <w:tcPr>
            <w:tcW w:w="1899"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365</w:t>
            </w:r>
            <w:r>
              <w:rPr>
                <w:rFonts w:ascii="宋体" w:hAnsi="宋体" w:cs="宋体" w:hint="eastAsia"/>
                <w:color w:val="808080"/>
                <w:kern w:val="0"/>
                <w:szCs w:val="21"/>
              </w:rPr>
              <w:t>天</w:t>
            </w:r>
          </w:p>
        </w:tc>
        <w:tc>
          <w:tcPr>
            <w:tcW w:w="1948"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365</w:t>
            </w:r>
            <w:r>
              <w:rPr>
                <w:rFonts w:ascii="宋体" w:hAnsi="宋体" w:cs="宋体" w:hint="eastAsia"/>
                <w:color w:val="808080"/>
                <w:kern w:val="0"/>
                <w:szCs w:val="21"/>
              </w:rPr>
              <w:t>天</w:t>
            </w:r>
          </w:p>
        </w:tc>
        <w:tc>
          <w:tcPr>
            <w:tcW w:w="1922" w:type="dxa"/>
            <w:tcBorders>
              <w:tl2br w:val="nil"/>
              <w:tr2bl w:val="nil"/>
            </w:tcBorders>
            <w:vAlign w:val="center"/>
          </w:tcPr>
          <w:p w:rsidR="00DF0D7A" w:rsidRDefault="00C92D82">
            <w:pPr>
              <w:widowControl/>
              <w:jc w:val="center"/>
              <w:rPr>
                <w:rFonts w:ascii="宋体" w:hAnsi="宋体" w:cs="宋体"/>
                <w:color w:val="808080"/>
                <w:kern w:val="0"/>
                <w:szCs w:val="21"/>
              </w:rPr>
            </w:pPr>
            <w:bookmarkStart w:id="0" w:name="_GoBack"/>
            <w:bookmarkEnd w:id="0"/>
            <w:r>
              <w:rPr>
                <w:rFonts w:ascii="宋体" w:hAnsi="宋体" w:cs="宋体" w:hint="eastAsia"/>
                <w:color w:val="808080"/>
                <w:kern w:val="0"/>
                <w:szCs w:val="21"/>
              </w:rPr>
              <w:t>365</w:t>
            </w:r>
            <w:r>
              <w:rPr>
                <w:rFonts w:ascii="宋体" w:hAnsi="宋体" w:cs="宋体" w:hint="eastAsia"/>
                <w:color w:val="808080"/>
                <w:kern w:val="0"/>
                <w:szCs w:val="21"/>
              </w:rPr>
              <w:t>天</w:t>
            </w:r>
          </w:p>
        </w:tc>
      </w:tr>
      <w:tr w:rsidR="00DF0D7A">
        <w:trPr>
          <w:trHeight w:val="702"/>
        </w:trPr>
        <w:tc>
          <w:tcPr>
            <w:tcW w:w="1415" w:type="dxa"/>
            <w:tcBorders>
              <w:tl2br w:val="nil"/>
              <w:tr2bl w:val="nil"/>
            </w:tcBorders>
            <w:vAlign w:val="center"/>
          </w:tcPr>
          <w:p w:rsidR="00DF0D7A" w:rsidRDefault="00C92D82">
            <w:pPr>
              <w:widowControl/>
              <w:jc w:val="center"/>
              <w:rPr>
                <w:rFonts w:ascii="宋体" w:hAnsi="宋体" w:cs="宋体"/>
                <w:color w:val="808080"/>
                <w:kern w:val="0"/>
                <w:szCs w:val="21"/>
              </w:rPr>
            </w:pPr>
            <w:r>
              <w:rPr>
                <w:rFonts w:ascii="宋体" w:hAnsi="宋体" w:cs="宋体" w:hint="eastAsia"/>
                <w:color w:val="808080"/>
                <w:kern w:val="0"/>
                <w:szCs w:val="21"/>
              </w:rPr>
              <w:t>预计</w:t>
            </w:r>
            <w:proofErr w:type="gramStart"/>
            <w:r>
              <w:rPr>
                <w:rFonts w:ascii="宋体" w:hAnsi="宋体" w:cs="宋体" w:hint="eastAsia"/>
                <w:color w:val="808080"/>
                <w:kern w:val="0"/>
                <w:szCs w:val="21"/>
              </w:rPr>
              <w:t>日收益</w:t>
            </w:r>
            <w:proofErr w:type="gramEnd"/>
          </w:p>
        </w:tc>
        <w:tc>
          <w:tcPr>
            <w:tcW w:w="1936" w:type="dxa"/>
            <w:tcBorders>
              <w:tl2br w:val="nil"/>
              <w:tr2bl w:val="nil"/>
            </w:tcBorders>
            <w:vAlign w:val="center"/>
          </w:tcPr>
          <w:p w:rsidR="00DF0D7A" w:rsidRDefault="00C92D82" w:rsidP="00C92D82">
            <w:pPr>
              <w:widowControl/>
              <w:jc w:val="center"/>
              <w:rPr>
                <w:rFonts w:ascii="宋体" w:hAnsi="宋体" w:cs="宋体"/>
                <w:color w:val="808080"/>
                <w:kern w:val="0"/>
                <w:szCs w:val="21"/>
              </w:rPr>
            </w:pPr>
            <w:r>
              <w:rPr>
                <w:rFonts w:ascii="宋体" w:hAnsi="宋体" w:cs="宋体" w:hint="eastAsia"/>
                <w:color w:val="808080"/>
                <w:kern w:val="0"/>
                <w:szCs w:val="21"/>
              </w:rPr>
              <w:t>0.00004143</w:t>
            </w:r>
            <w:r>
              <w:rPr>
                <w:rFonts w:ascii="宋体" w:hAnsi="宋体" w:cs="宋体" w:hint="eastAsia"/>
                <w:color w:val="808080"/>
                <w:kern w:val="0"/>
                <w:szCs w:val="21"/>
              </w:rPr>
              <w:t>BTC/</w:t>
            </w:r>
            <w:r>
              <w:rPr>
                <w:rFonts w:ascii="宋体" w:hAnsi="宋体" w:cs="宋体" w:hint="eastAsia"/>
                <w:color w:val="808080"/>
                <w:kern w:val="0"/>
                <w:szCs w:val="21"/>
              </w:rPr>
              <w:t>份</w:t>
            </w:r>
          </w:p>
        </w:tc>
        <w:tc>
          <w:tcPr>
            <w:tcW w:w="1899" w:type="dxa"/>
            <w:tcBorders>
              <w:tl2br w:val="nil"/>
              <w:tr2bl w:val="nil"/>
            </w:tcBorders>
            <w:vAlign w:val="center"/>
          </w:tcPr>
          <w:p w:rsidR="00DF0D7A" w:rsidRDefault="00C92D82" w:rsidP="00C92D82">
            <w:pPr>
              <w:widowControl/>
              <w:jc w:val="center"/>
              <w:rPr>
                <w:rFonts w:ascii="宋体" w:hAnsi="宋体" w:cs="宋体"/>
                <w:color w:val="808080"/>
                <w:kern w:val="0"/>
                <w:szCs w:val="21"/>
              </w:rPr>
            </w:pPr>
            <w:r w:rsidRPr="00C92D82">
              <w:rPr>
                <w:rFonts w:ascii="宋体" w:hAnsi="宋体" w:cs="宋体"/>
                <w:color w:val="808080"/>
                <w:kern w:val="0"/>
                <w:szCs w:val="21"/>
              </w:rPr>
              <w:t>0.00126849</w:t>
            </w:r>
            <w:r>
              <w:rPr>
                <w:rFonts w:ascii="宋体" w:hAnsi="宋体" w:cs="宋体" w:hint="eastAsia"/>
                <w:color w:val="808080"/>
                <w:kern w:val="0"/>
                <w:szCs w:val="21"/>
              </w:rPr>
              <w:t>BCH</w:t>
            </w:r>
            <w:r>
              <w:rPr>
                <w:rFonts w:ascii="宋体" w:hAnsi="宋体" w:cs="宋体" w:hint="eastAsia"/>
                <w:color w:val="808080"/>
                <w:kern w:val="0"/>
                <w:szCs w:val="21"/>
              </w:rPr>
              <w:t>/</w:t>
            </w:r>
            <w:r>
              <w:rPr>
                <w:rFonts w:ascii="宋体" w:hAnsi="宋体" w:cs="宋体" w:hint="eastAsia"/>
                <w:color w:val="808080"/>
                <w:kern w:val="0"/>
                <w:szCs w:val="21"/>
              </w:rPr>
              <w:t>份</w:t>
            </w:r>
          </w:p>
        </w:tc>
        <w:tc>
          <w:tcPr>
            <w:tcW w:w="1948" w:type="dxa"/>
            <w:tcBorders>
              <w:tl2br w:val="nil"/>
              <w:tr2bl w:val="nil"/>
            </w:tcBorders>
            <w:vAlign w:val="center"/>
          </w:tcPr>
          <w:p w:rsidR="00DF0D7A" w:rsidRDefault="00C92D82">
            <w:pPr>
              <w:widowControl/>
              <w:jc w:val="center"/>
              <w:rPr>
                <w:rFonts w:ascii="宋体" w:hAnsi="宋体" w:cs="宋体"/>
                <w:color w:val="808080"/>
                <w:kern w:val="0"/>
                <w:szCs w:val="21"/>
              </w:rPr>
            </w:pPr>
            <w:r w:rsidRPr="00C92D82">
              <w:rPr>
                <w:rFonts w:ascii="宋体" w:hAnsi="宋体" w:cs="宋体"/>
                <w:color w:val="808080"/>
                <w:kern w:val="0"/>
                <w:szCs w:val="21"/>
              </w:rPr>
              <w:t>0.00092222</w:t>
            </w:r>
            <w:r>
              <w:rPr>
                <w:rFonts w:ascii="宋体" w:hAnsi="宋体" w:cs="宋体" w:hint="eastAsia"/>
                <w:color w:val="808080"/>
                <w:kern w:val="0"/>
                <w:szCs w:val="21"/>
              </w:rPr>
              <w:t>ETH/</w:t>
            </w:r>
            <w:r>
              <w:rPr>
                <w:rFonts w:ascii="宋体" w:hAnsi="宋体" w:cs="宋体" w:hint="eastAsia"/>
                <w:color w:val="808080"/>
                <w:kern w:val="0"/>
                <w:szCs w:val="21"/>
              </w:rPr>
              <w:t>份</w:t>
            </w:r>
          </w:p>
        </w:tc>
        <w:tc>
          <w:tcPr>
            <w:tcW w:w="1922" w:type="dxa"/>
            <w:tcBorders>
              <w:tl2br w:val="nil"/>
              <w:tr2bl w:val="nil"/>
            </w:tcBorders>
            <w:vAlign w:val="center"/>
          </w:tcPr>
          <w:p w:rsidR="00DF0D7A" w:rsidRDefault="00C92D82">
            <w:pPr>
              <w:widowControl/>
              <w:jc w:val="center"/>
              <w:rPr>
                <w:rFonts w:ascii="宋体" w:hAnsi="宋体" w:cs="宋体"/>
                <w:color w:val="808080"/>
                <w:kern w:val="0"/>
                <w:szCs w:val="21"/>
              </w:rPr>
            </w:pPr>
            <w:r w:rsidRPr="00C92D82">
              <w:rPr>
                <w:rFonts w:ascii="宋体" w:hAnsi="宋体" w:cs="宋体"/>
                <w:color w:val="808080"/>
                <w:kern w:val="0"/>
                <w:szCs w:val="21"/>
              </w:rPr>
              <w:t>0.00280789</w:t>
            </w:r>
            <w:r>
              <w:rPr>
                <w:rFonts w:ascii="宋体" w:hAnsi="宋体" w:cs="宋体" w:hint="eastAsia"/>
                <w:color w:val="808080"/>
                <w:kern w:val="0"/>
                <w:szCs w:val="21"/>
              </w:rPr>
              <w:t>LTC</w:t>
            </w:r>
            <w:r>
              <w:rPr>
                <w:rFonts w:ascii="宋体" w:hAnsi="宋体" w:cs="宋体" w:hint="eastAsia"/>
                <w:color w:val="808080"/>
                <w:kern w:val="0"/>
                <w:szCs w:val="21"/>
              </w:rPr>
              <w:t>/</w:t>
            </w:r>
            <w:r>
              <w:rPr>
                <w:rFonts w:ascii="宋体" w:hAnsi="宋体" w:cs="宋体" w:hint="eastAsia"/>
                <w:color w:val="808080"/>
                <w:kern w:val="0"/>
                <w:szCs w:val="21"/>
              </w:rPr>
              <w:t>份</w:t>
            </w:r>
          </w:p>
        </w:tc>
      </w:tr>
    </w:tbl>
    <w:p w:rsidR="00DF0D7A" w:rsidRDefault="00DF0D7A">
      <w:pPr>
        <w:rPr>
          <w:rFonts w:ascii="华文仿宋" w:eastAsia="华文仿宋" w:hAnsi="华文仿宋" w:cs="华文仿宋"/>
          <w:sz w:val="24"/>
        </w:rPr>
      </w:pP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甲方选择</w:t>
      </w:r>
      <w:proofErr w:type="gramStart"/>
      <w:r>
        <w:rPr>
          <w:rFonts w:ascii="华文仿宋" w:eastAsia="华文仿宋" w:hAnsi="华文仿宋" w:cs="华文仿宋" w:hint="eastAsia"/>
          <w:sz w:val="24"/>
        </w:rPr>
        <w:t>购买算力服务</w:t>
      </w:r>
      <w:proofErr w:type="gramEnd"/>
      <w:r>
        <w:rPr>
          <w:rFonts w:ascii="华文仿宋" w:eastAsia="华文仿宋" w:hAnsi="华文仿宋" w:cs="华文仿宋" w:hint="eastAsia"/>
          <w:sz w:val="24"/>
        </w:rPr>
        <w:t>套餐</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，数量为</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份，总费用为美元</w:t>
      </w:r>
      <w:proofErr w:type="spellStart"/>
      <w:r>
        <w:rPr>
          <w:rFonts w:ascii="华文仿宋" w:eastAsia="华文仿宋" w:hAnsi="华文仿宋" w:cs="华文仿宋" w:hint="eastAsia"/>
          <w:sz w:val="24"/>
          <w:u w:val="single"/>
        </w:rPr>
        <w:t>xxxxxx</w:t>
      </w:r>
      <w:proofErr w:type="spellEnd"/>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元整（小写</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w:t>
      </w:r>
      <w:proofErr w:type="gramStart"/>
      <w:r>
        <w:rPr>
          <w:rFonts w:ascii="华文仿宋" w:eastAsia="华文仿宋" w:hAnsi="华文仿宋" w:cs="华文仿宋" w:hint="eastAsia"/>
          <w:sz w:val="24"/>
        </w:rPr>
        <w:t>算力服务</w:t>
      </w:r>
      <w:proofErr w:type="gramEnd"/>
      <w:r>
        <w:rPr>
          <w:rFonts w:ascii="华文仿宋" w:eastAsia="华文仿宋" w:hAnsi="华文仿宋" w:cs="华文仿宋" w:hint="eastAsia"/>
          <w:sz w:val="24"/>
        </w:rPr>
        <w:t>期限为</w:t>
      </w:r>
      <w:r>
        <w:rPr>
          <w:rFonts w:ascii="华文仿宋" w:eastAsia="华文仿宋" w:hAnsi="华文仿宋" w:cs="华文仿宋" w:hint="eastAsia"/>
          <w:sz w:val="24"/>
        </w:rPr>
        <w:t>365</w:t>
      </w:r>
      <w:r>
        <w:rPr>
          <w:rFonts w:ascii="华文仿宋" w:eastAsia="华文仿宋" w:hAnsi="华文仿宋" w:cs="华文仿宋" w:hint="eastAsia"/>
          <w:sz w:val="24"/>
        </w:rPr>
        <w:t>天，自协议签订之日（含当天）开始计算，</w:t>
      </w:r>
      <w:proofErr w:type="gramStart"/>
      <w:r>
        <w:rPr>
          <w:rFonts w:ascii="华文仿宋" w:eastAsia="华文仿宋" w:hAnsi="华文仿宋" w:cs="华文仿宋" w:hint="eastAsia"/>
          <w:sz w:val="24"/>
        </w:rPr>
        <w:t>算力</w:t>
      </w:r>
      <w:r>
        <w:rPr>
          <w:rFonts w:ascii="华文仿宋" w:eastAsia="华文仿宋" w:hAnsi="华文仿宋" w:cs="华文仿宋" w:hint="eastAsia"/>
          <w:sz w:val="24"/>
        </w:rPr>
        <w:t>服务</w:t>
      </w:r>
      <w:proofErr w:type="gramEnd"/>
      <w:r>
        <w:rPr>
          <w:rFonts w:ascii="华文仿宋" w:eastAsia="华文仿宋" w:hAnsi="华文仿宋" w:cs="华文仿宋" w:hint="eastAsia"/>
          <w:sz w:val="24"/>
        </w:rPr>
        <w:t>起止日</w:t>
      </w:r>
      <w:r>
        <w:rPr>
          <w:rFonts w:ascii="华文仿宋" w:eastAsia="华文仿宋" w:hAnsi="华文仿宋" w:cs="华文仿宋" w:hint="eastAsia"/>
          <w:sz w:val="24"/>
        </w:rPr>
        <w:t>为</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年</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 xml:space="preserve"> </w:t>
      </w:r>
      <w:r>
        <w:rPr>
          <w:rFonts w:ascii="华文仿宋" w:eastAsia="华文仿宋" w:hAnsi="华文仿宋" w:cs="华文仿宋" w:hint="eastAsia"/>
          <w:sz w:val="24"/>
        </w:rPr>
        <w:t>日</w:t>
      </w:r>
      <w:r>
        <w:rPr>
          <w:rFonts w:ascii="华文仿宋" w:eastAsia="华文仿宋" w:hAnsi="华文仿宋" w:cs="华文仿宋" w:hint="eastAsia"/>
          <w:sz w:val="24"/>
        </w:rPr>
        <w:t>至</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年</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月</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日</w:t>
      </w:r>
      <w:r>
        <w:rPr>
          <w:rFonts w:ascii="华文仿宋" w:eastAsia="华文仿宋" w:hAnsi="华文仿宋" w:cs="华文仿宋" w:hint="eastAsia"/>
          <w:sz w:val="24"/>
        </w:rPr>
        <w:t>。</w:t>
      </w:r>
      <w:r>
        <w:rPr>
          <w:rFonts w:ascii="华文仿宋" w:eastAsia="华文仿宋" w:hAnsi="华文仿宋" w:cs="华文仿宋" w:hint="eastAsia"/>
          <w:sz w:val="24"/>
        </w:rPr>
        <w:t xml:space="preserve">  </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1.2 </w:t>
      </w:r>
      <w:proofErr w:type="gramStart"/>
      <w:r>
        <w:rPr>
          <w:rFonts w:ascii="华文仿宋" w:eastAsia="华文仿宋" w:hAnsi="华文仿宋" w:cs="华文仿宋" w:hint="eastAsia"/>
          <w:sz w:val="24"/>
        </w:rPr>
        <w:t>算力服务</w:t>
      </w:r>
      <w:proofErr w:type="gramEnd"/>
      <w:r>
        <w:rPr>
          <w:rFonts w:ascii="华文仿宋" w:eastAsia="华文仿宋" w:hAnsi="华文仿宋" w:cs="华文仿宋" w:hint="eastAsia"/>
          <w:sz w:val="24"/>
        </w:rPr>
        <w:t>模式</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1.2.1</w:t>
      </w:r>
      <w:r>
        <w:rPr>
          <w:rFonts w:ascii="华文仿宋" w:eastAsia="华文仿宋" w:hAnsi="华文仿宋" w:cs="华文仿宋" w:hint="eastAsia"/>
          <w:sz w:val="24"/>
        </w:rPr>
        <w:t>甲方认购乙方提供</w:t>
      </w:r>
      <w:proofErr w:type="gramStart"/>
      <w:r>
        <w:rPr>
          <w:rFonts w:ascii="华文仿宋" w:eastAsia="华文仿宋" w:hAnsi="华文仿宋" w:cs="华文仿宋" w:hint="eastAsia"/>
          <w:sz w:val="24"/>
        </w:rPr>
        <w:t>的算力服务</w:t>
      </w:r>
      <w:proofErr w:type="gramEnd"/>
      <w:r>
        <w:rPr>
          <w:rFonts w:ascii="华文仿宋" w:eastAsia="华文仿宋" w:hAnsi="华文仿宋" w:cs="华文仿宋" w:hint="eastAsia"/>
          <w:sz w:val="24"/>
        </w:rPr>
        <w:t>，</w:t>
      </w:r>
      <w:r>
        <w:rPr>
          <w:rFonts w:ascii="华文仿宋" w:eastAsia="华文仿宋" w:hAnsi="华文仿宋" w:cs="华文仿宋" w:hint="eastAsia"/>
          <w:sz w:val="24"/>
        </w:rPr>
        <w:t>由于甲方购买的是套餐，因此服务期限内甲方无须额外支付电费、管理费等费用。乙方按照上线时间上线并提供全面的专业运营服务，包括支付收益至甲方指定地址等。</w:t>
      </w:r>
      <w:proofErr w:type="gramStart"/>
      <w:r>
        <w:rPr>
          <w:rFonts w:ascii="华文仿宋" w:eastAsia="华文仿宋" w:hAnsi="华文仿宋" w:cs="华文仿宋" w:hint="eastAsia"/>
          <w:sz w:val="24"/>
        </w:rPr>
        <w:t>算力挖矿</w:t>
      </w:r>
      <w:proofErr w:type="gramEnd"/>
      <w:r>
        <w:rPr>
          <w:rFonts w:ascii="华文仿宋" w:eastAsia="华文仿宋" w:hAnsi="华文仿宋" w:cs="华文仿宋" w:hint="eastAsia"/>
          <w:sz w:val="24"/>
        </w:rPr>
        <w:t>收益可参考蚂蚁矿池：</w:t>
      </w:r>
      <w:r>
        <w:rPr>
          <w:rFonts w:ascii="华文仿宋" w:eastAsia="华文仿宋" w:hAnsi="华文仿宋" w:cs="华文仿宋" w:hint="eastAsia"/>
          <w:sz w:val="24"/>
        </w:rPr>
        <w:t xml:space="preserve"> </w:t>
      </w:r>
      <w:hyperlink r:id="rId7" w:history="1">
        <w:r>
          <w:rPr>
            <w:rStyle w:val="a6"/>
            <w:rFonts w:ascii="华文仿宋" w:eastAsia="华文仿宋" w:hAnsi="华文仿宋" w:cs="华文仿宋" w:hint="eastAsia"/>
            <w:sz w:val="24"/>
          </w:rPr>
          <w:t>https://www.antpool.com/support.htm?m=calculator</w:t>
        </w:r>
      </w:hyperlink>
    </w:p>
    <w:p w:rsidR="00DF0D7A" w:rsidRDefault="00DF0D7A">
      <w:pPr>
        <w:spacing w:line="360" w:lineRule="auto"/>
        <w:ind w:firstLineChars="200" w:firstLine="480"/>
        <w:rPr>
          <w:rFonts w:ascii="华文仿宋" w:eastAsia="华文仿宋" w:hAnsi="华文仿宋" w:cs="华文仿宋"/>
          <w:sz w:val="24"/>
        </w:rPr>
      </w:pP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甲方比特币账号地址：</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 xml:space="preserve"> </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甲方以太坊账号地址：</w:t>
      </w:r>
      <w:r>
        <w:rPr>
          <w:rFonts w:ascii="华文仿宋" w:eastAsia="华文仿宋" w:hAnsi="华文仿宋" w:cs="华文仿宋" w:hint="eastAsia"/>
          <w:sz w:val="24"/>
          <w:u w:val="single"/>
        </w:rPr>
        <w:t xml:space="preserve">                              </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1.2.2 </w:t>
      </w:r>
      <w:r>
        <w:rPr>
          <w:rFonts w:ascii="华文仿宋" w:eastAsia="华文仿宋" w:hAnsi="华文仿宋" w:cs="华文仿宋" w:hint="eastAsia"/>
          <w:sz w:val="24"/>
        </w:rPr>
        <w:t>双方同意，本合同有效期内，除非乙方故意违约至不能</w:t>
      </w:r>
      <w:proofErr w:type="gramStart"/>
      <w:r>
        <w:rPr>
          <w:rFonts w:ascii="华文仿宋" w:eastAsia="华文仿宋" w:hAnsi="华文仿宋" w:cs="华文仿宋" w:hint="eastAsia"/>
          <w:sz w:val="24"/>
        </w:rPr>
        <w:t>提供算力服务</w:t>
      </w:r>
      <w:proofErr w:type="gramEnd"/>
      <w:r>
        <w:rPr>
          <w:rFonts w:ascii="华文仿宋" w:eastAsia="华文仿宋" w:hAnsi="华文仿宋" w:cs="华文仿宋" w:hint="eastAsia"/>
          <w:sz w:val="24"/>
        </w:rPr>
        <w:t>，否则无论合同履行情况如何，甲方均无权要求乙方退还服务费。</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1.2.3 </w:t>
      </w:r>
      <w:r>
        <w:rPr>
          <w:rFonts w:ascii="华文仿宋" w:eastAsia="华文仿宋" w:hAnsi="华文仿宋" w:cs="华文仿宋" w:hint="eastAsia"/>
          <w:sz w:val="24"/>
        </w:rPr>
        <w:t>收益透明：购买</w:t>
      </w:r>
      <w:proofErr w:type="gramStart"/>
      <w:r>
        <w:rPr>
          <w:rFonts w:ascii="华文仿宋" w:eastAsia="华文仿宋" w:hAnsi="华文仿宋" w:cs="华文仿宋" w:hint="eastAsia"/>
          <w:sz w:val="24"/>
        </w:rPr>
        <w:t>的算力所</w:t>
      </w:r>
      <w:proofErr w:type="gramEnd"/>
      <w:r>
        <w:rPr>
          <w:rFonts w:ascii="华文仿宋" w:eastAsia="华文仿宋" w:hAnsi="华文仿宋" w:cs="华文仿宋" w:hint="eastAsia"/>
          <w:sz w:val="24"/>
        </w:rPr>
        <w:t>产生的数字货币，</w:t>
      </w:r>
      <w:r>
        <w:rPr>
          <w:rFonts w:ascii="华文仿宋" w:eastAsia="华文仿宋" w:hAnsi="华文仿宋" w:cs="华文仿宋" w:hint="eastAsia"/>
          <w:sz w:val="24"/>
        </w:rPr>
        <w:t>甲方可在平台账号上进行查询。</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1.2.4 </w:t>
      </w:r>
      <w:r>
        <w:rPr>
          <w:rFonts w:ascii="华文仿宋" w:eastAsia="华文仿宋" w:hAnsi="华文仿宋" w:cs="华文仿宋" w:hint="eastAsia"/>
          <w:sz w:val="24"/>
        </w:rPr>
        <w:t>支付模式：收益按照</w:t>
      </w:r>
      <w:r>
        <w:rPr>
          <w:rFonts w:ascii="华文仿宋" w:eastAsia="华文仿宋" w:hAnsi="华文仿宋" w:cs="华文仿宋" w:hint="eastAsia"/>
          <w:sz w:val="24"/>
        </w:rPr>
        <w:t>FPPS</w:t>
      </w:r>
      <w:r>
        <w:rPr>
          <w:rFonts w:ascii="华文仿宋" w:eastAsia="华文仿宋" w:hAnsi="华文仿宋" w:cs="华文仿宋" w:hint="eastAsia"/>
          <w:sz w:val="24"/>
        </w:rPr>
        <w:t>模式分配，当前一批</w:t>
      </w:r>
      <w:proofErr w:type="gramStart"/>
      <w:r>
        <w:rPr>
          <w:rFonts w:ascii="华文仿宋" w:eastAsia="华文仿宋" w:hAnsi="华文仿宋" w:cs="华文仿宋" w:hint="eastAsia"/>
          <w:sz w:val="24"/>
        </w:rPr>
        <w:t>算力运行</w:t>
      </w:r>
      <w:proofErr w:type="gramEnd"/>
      <w:r>
        <w:rPr>
          <w:rFonts w:ascii="华文仿宋" w:eastAsia="华文仿宋" w:hAnsi="华文仿宋" w:cs="华文仿宋" w:hint="eastAsia"/>
          <w:sz w:val="24"/>
        </w:rPr>
        <w:t>在合作矿池，每天按照</w:t>
      </w:r>
      <w:proofErr w:type="gramStart"/>
      <w:r>
        <w:rPr>
          <w:rFonts w:ascii="华文仿宋" w:eastAsia="华文仿宋" w:hAnsi="华文仿宋" w:cs="华文仿宋" w:hint="eastAsia"/>
          <w:sz w:val="24"/>
        </w:rPr>
        <w:t>合作矿池给出</w:t>
      </w:r>
      <w:proofErr w:type="gramEnd"/>
      <w:r>
        <w:rPr>
          <w:rFonts w:ascii="华文仿宋" w:eastAsia="华文仿宋" w:hAnsi="华文仿宋" w:cs="华文仿宋" w:hint="eastAsia"/>
          <w:sz w:val="24"/>
        </w:rPr>
        <w:t>的</w:t>
      </w:r>
      <w:r>
        <w:rPr>
          <w:rFonts w:ascii="华文仿宋" w:eastAsia="华文仿宋" w:hAnsi="华文仿宋" w:cs="华文仿宋" w:hint="eastAsia"/>
          <w:sz w:val="24"/>
        </w:rPr>
        <w:t>FPPS</w:t>
      </w:r>
      <w:r>
        <w:rPr>
          <w:rFonts w:ascii="华文仿宋" w:eastAsia="华文仿宋" w:hAnsi="华文仿宋" w:cs="华文仿宋" w:hint="eastAsia"/>
          <w:sz w:val="24"/>
        </w:rPr>
        <w:t>模式下分配的全额平均收益计算，不</w:t>
      </w:r>
      <w:proofErr w:type="gramStart"/>
      <w:r>
        <w:rPr>
          <w:rFonts w:ascii="华文仿宋" w:eastAsia="华文仿宋" w:hAnsi="华文仿宋" w:cs="华文仿宋" w:hint="eastAsia"/>
          <w:sz w:val="24"/>
        </w:rPr>
        <w:t>提供矿池选择</w:t>
      </w:r>
      <w:proofErr w:type="gramEnd"/>
      <w:r>
        <w:rPr>
          <w:rFonts w:ascii="华文仿宋" w:eastAsia="华文仿宋" w:hAnsi="华文仿宋" w:cs="华文仿宋" w:hint="eastAsia"/>
          <w:sz w:val="24"/>
        </w:rPr>
        <w:t>。</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lastRenderedPageBreak/>
        <w:t xml:space="preserve">1.2.5 </w:t>
      </w:r>
      <w:r>
        <w:rPr>
          <w:rFonts w:ascii="华文仿宋" w:eastAsia="华文仿宋" w:hAnsi="华文仿宋" w:cs="华文仿宋" w:hint="eastAsia"/>
          <w:sz w:val="24"/>
        </w:rPr>
        <w:t>收益</w:t>
      </w:r>
      <w:r>
        <w:rPr>
          <w:rFonts w:ascii="华文仿宋" w:eastAsia="华文仿宋" w:hAnsi="华文仿宋" w:cs="华文仿宋" w:hint="eastAsia"/>
          <w:sz w:val="24"/>
        </w:rPr>
        <w:t>发放流程：每日北京时间下午</w:t>
      </w:r>
      <w:r>
        <w:rPr>
          <w:rFonts w:ascii="华文仿宋" w:eastAsia="华文仿宋" w:hAnsi="华文仿宋" w:cs="华文仿宋" w:hint="eastAsia"/>
          <w:sz w:val="24"/>
        </w:rPr>
        <w:t>14:00</w:t>
      </w:r>
      <w:r>
        <w:rPr>
          <w:rFonts w:ascii="华文仿宋" w:eastAsia="华文仿宋" w:hAnsi="华文仿宋" w:cs="华文仿宋" w:hint="eastAsia"/>
          <w:sz w:val="24"/>
        </w:rPr>
        <w:t>点结算并发放昨日</w:t>
      </w:r>
      <w:r>
        <w:rPr>
          <w:rFonts w:ascii="华文仿宋" w:eastAsia="华文仿宋" w:hAnsi="华文仿宋" w:cs="华文仿宋" w:hint="eastAsia"/>
          <w:sz w:val="24"/>
        </w:rPr>
        <w:t>24</w:t>
      </w:r>
      <w:r>
        <w:rPr>
          <w:rFonts w:ascii="华文仿宋" w:eastAsia="华文仿宋" w:hAnsi="华文仿宋" w:cs="华文仿宋" w:hint="eastAsia"/>
          <w:sz w:val="24"/>
        </w:rPr>
        <w:t>小时收益至甲</w:t>
      </w:r>
      <w:r>
        <w:rPr>
          <w:rFonts w:ascii="华文仿宋" w:eastAsia="华文仿宋" w:hAnsi="华文仿宋" w:cs="华文仿宋" w:hint="eastAsia"/>
          <w:sz w:val="24"/>
        </w:rPr>
        <w:t>方的</w:t>
      </w:r>
      <w:r>
        <w:rPr>
          <w:rFonts w:ascii="华文仿宋" w:eastAsia="华文仿宋" w:hAnsi="华文仿宋" w:cs="华文仿宋" w:hint="eastAsia"/>
          <w:sz w:val="24"/>
        </w:rPr>
        <w:t>账户</w:t>
      </w:r>
      <w:r>
        <w:rPr>
          <w:rFonts w:ascii="华文仿宋" w:eastAsia="华文仿宋" w:hAnsi="华文仿宋" w:cs="华文仿宋" w:hint="eastAsia"/>
          <w:sz w:val="24"/>
        </w:rPr>
        <w:t>余额。</w:t>
      </w:r>
      <w:r>
        <w:rPr>
          <w:rFonts w:ascii="华文仿宋" w:eastAsia="华文仿宋" w:hAnsi="华文仿宋" w:cs="华文仿宋" w:hint="eastAsia"/>
          <w:sz w:val="24"/>
        </w:rPr>
        <w:t xml:space="preserve">                </w:t>
      </w:r>
    </w:p>
    <w:p w:rsidR="00DF0D7A" w:rsidRDefault="00DF0D7A">
      <w:pPr>
        <w:rPr>
          <w:rFonts w:ascii="华文仿宋" w:eastAsia="华文仿宋" w:hAnsi="华文仿宋" w:cs="华文仿宋"/>
          <w:sz w:val="24"/>
        </w:rPr>
      </w:pPr>
    </w:p>
    <w:p w:rsidR="00DF0D7A" w:rsidRDefault="00C92D82">
      <w:pPr>
        <w:rPr>
          <w:rFonts w:ascii="华文仿宋" w:eastAsia="华文仿宋" w:hAnsi="华文仿宋" w:cs="华文仿宋"/>
          <w:b/>
          <w:bCs/>
          <w:sz w:val="24"/>
        </w:rPr>
      </w:pPr>
      <w:r>
        <w:rPr>
          <w:rFonts w:ascii="华文仿宋" w:eastAsia="华文仿宋" w:hAnsi="华文仿宋" w:cs="华文仿宋" w:hint="eastAsia"/>
          <w:b/>
          <w:bCs/>
          <w:sz w:val="24"/>
        </w:rPr>
        <w:t>二、付款方式</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 xml:space="preserve">  </w:t>
      </w:r>
      <w:r>
        <w:rPr>
          <w:rFonts w:ascii="华文仿宋" w:eastAsia="华文仿宋" w:hAnsi="华文仿宋" w:cs="华文仿宋" w:hint="eastAsia"/>
          <w:sz w:val="24"/>
        </w:rPr>
        <w:t>付款凭证：已付款成功后盖有星云矿业科技股份有限公司的电子协议为付款凭证。</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 xml:space="preserve">  </w:t>
      </w:r>
      <w:r>
        <w:rPr>
          <w:rFonts w:ascii="华文仿宋" w:eastAsia="华文仿宋" w:hAnsi="华文仿宋" w:cs="华文仿宋" w:hint="eastAsia"/>
          <w:sz w:val="24"/>
        </w:rPr>
        <w:t>付款流程：甲方预付定金</w:t>
      </w:r>
      <w:r>
        <w:rPr>
          <w:rFonts w:ascii="华文仿宋" w:eastAsia="华文仿宋" w:hAnsi="华文仿宋" w:cs="华文仿宋" w:hint="eastAsia"/>
          <w:sz w:val="24"/>
        </w:rPr>
        <w:t>美元</w:t>
      </w:r>
      <w:r>
        <w:rPr>
          <w:rFonts w:ascii="华文仿宋" w:eastAsia="华文仿宋" w:hAnsi="华文仿宋" w:cs="华文仿宋" w:hint="eastAsia"/>
          <w:sz w:val="24"/>
        </w:rPr>
        <w:t>_________</w:t>
      </w:r>
      <w:r>
        <w:rPr>
          <w:rFonts w:ascii="华文仿宋" w:eastAsia="华文仿宋" w:hAnsi="华文仿宋" w:cs="华文仿宋" w:hint="eastAsia"/>
          <w:sz w:val="24"/>
        </w:rPr>
        <w:t>元整</w:t>
      </w:r>
      <w:r>
        <w:rPr>
          <w:rFonts w:ascii="华文仿宋" w:eastAsia="华文仿宋" w:hAnsi="华文仿宋" w:cs="华文仿宋" w:hint="eastAsia"/>
          <w:sz w:val="24"/>
        </w:rPr>
        <w:t>（</w:t>
      </w:r>
      <w:r>
        <w:rPr>
          <w:rFonts w:ascii="华文仿宋" w:eastAsia="华文仿宋" w:hAnsi="华文仿宋" w:cs="华文仿宋" w:hint="eastAsia"/>
          <w:sz w:val="24"/>
        </w:rPr>
        <w:t>小</w:t>
      </w:r>
      <w:r>
        <w:rPr>
          <w:rFonts w:ascii="华文仿宋" w:eastAsia="华文仿宋" w:hAnsi="华文仿宋" w:cs="华文仿宋" w:hint="eastAsia"/>
          <w:sz w:val="24"/>
        </w:rPr>
        <w:t>写：</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），余款</w:t>
      </w:r>
      <w:r>
        <w:rPr>
          <w:rFonts w:ascii="华文仿宋" w:eastAsia="华文仿宋" w:hAnsi="华文仿宋" w:cs="华文仿宋" w:hint="eastAsia"/>
          <w:sz w:val="24"/>
        </w:rPr>
        <w:t>美元</w:t>
      </w:r>
      <w:r>
        <w:rPr>
          <w:rFonts w:ascii="华文仿宋" w:eastAsia="华文仿宋" w:hAnsi="华文仿宋" w:cs="华文仿宋" w:hint="eastAsia"/>
          <w:sz w:val="24"/>
        </w:rPr>
        <w:t>___________</w:t>
      </w:r>
      <w:r>
        <w:rPr>
          <w:rFonts w:ascii="华文仿宋" w:eastAsia="华文仿宋" w:hAnsi="华文仿宋" w:cs="华文仿宋" w:hint="eastAsia"/>
          <w:sz w:val="24"/>
        </w:rPr>
        <w:t>元整</w:t>
      </w:r>
      <w:r>
        <w:rPr>
          <w:rFonts w:ascii="华文仿宋" w:eastAsia="华文仿宋" w:hAnsi="华文仿宋" w:cs="华文仿宋" w:hint="eastAsia"/>
          <w:sz w:val="24"/>
        </w:rPr>
        <w:t>（</w:t>
      </w:r>
      <w:r>
        <w:rPr>
          <w:rFonts w:ascii="华文仿宋" w:eastAsia="华文仿宋" w:hAnsi="华文仿宋" w:cs="华文仿宋" w:hint="eastAsia"/>
          <w:sz w:val="24"/>
        </w:rPr>
        <w:t>小</w:t>
      </w:r>
      <w:r>
        <w:rPr>
          <w:rFonts w:ascii="华文仿宋" w:eastAsia="华文仿宋" w:hAnsi="华文仿宋" w:cs="华文仿宋" w:hint="eastAsia"/>
          <w:sz w:val="24"/>
        </w:rPr>
        <w:t>写：</w:t>
      </w:r>
      <w:r>
        <w:rPr>
          <w:rFonts w:ascii="华文仿宋" w:eastAsia="华文仿宋" w:hAnsi="华文仿宋" w:cs="华文仿宋" w:hint="eastAsia"/>
          <w:sz w:val="24"/>
        </w:rPr>
        <w:t>$</w:t>
      </w:r>
      <w:r>
        <w:rPr>
          <w:rFonts w:ascii="华文仿宋" w:eastAsia="华文仿宋" w:hAnsi="华文仿宋" w:cs="华文仿宋" w:hint="eastAsia"/>
          <w:sz w:val="24"/>
          <w:u w:val="single"/>
        </w:rPr>
        <w:t xml:space="preserve">        </w:t>
      </w:r>
      <w:r>
        <w:rPr>
          <w:rFonts w:ascii="华文仿宋" w:eastAsia="华文仿宋" w:hAnsi="华文仿宋" w:cs="华文仿宋" w:hint="eastAsia"/>
          <w:sz w:val="24"/>
        </w:rPr>
        <w:t>）</w:t>
      </w:r>
      <w:proofErr w:type="gramStart"/>
      <w:r>
        <w:rPr>
          <w:rFonts w:ascii="华文仿宋" w:eastAsia="华文仿宋" w:hAnsi="华文仿宋" w:cs="华文仿宋" w:hint="eastAsia"/>
          <w:sz w:val="24"/>
        </w:rPr>
        <w:t>在</w:t>
      </w:r>
      <w:r>
        <w:rPr>
          <w:rFonts w:ascii="华文仿宋" w:eastAsia="华文仿宋" w:hAnsi="华文仿宋" w:cs="华文仿宋" w:hint="eastAsia"/>
          <w:sz w:val="24"/>
        </w:rPr>
        <w:t>算力服务</w:t>
      </w:r>
      <w:proofErr w:type="gramEnd"/>
      <w:r>
        <w:rPr>
          <w:rFonts w:ascii="华文仿宋" w:eastAsia="华文仿宋" w:hAnsi="华文仿宋" w:cs="华文仿宋" w:hint="eastAsia"/>
          <w:sz w:val="24"/>
        </w:rPr>
        <w:t>上线之前一次性付清。</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 xml:space="preserve">   </w:t>
      </w:r>
      <w:r>
        <w:rPr>
          <w:rFonts w:ascii="华文仿宋" w:eastAsia="华文仿宋" w:hAnsi="华文仿宋" w:cs="华文仿宋" w:hint="eastAsia"/>
          <w:sz w:val="24"/>
        </w:rPr>
        <w:t>收款账号：以乙方提供的加盖公章文件为准。</w:t>
      </w:r>
    </w:p>
    <w:p w:rsidR="00DF0D7A" w:rsidRDefault="00DF0D7A">
      <w:pPr>
        <w:rPr>
          <w:rFonts w:ascii="华文仿宋" w:eastAsia="华文仿宋" w:hAnsi="华文仿宋" w:cs="华文仿宋"/>
          <w:sz w:val="24"/>
        </w:rPr>
      </w:pPr>
    </w:p>
    <w:p w:rsidR="00DF0D7A" w:rsidRDefault="00C92D82">
      <w:pPr>
        <w:rPr>
          <w:rFonts w:ascii="华文仿宋" w:eastAsia="华文仿宋" w:hAnsi="华文仿宋" w:cs="华文仿宋"/>
          <w:b/>
          <w:bCs/>
          <w:sz w:val="24"/>
        </w:rPr>
      </w:pPr>
      <w:r>
        <w:rPr>
          <w:rFonts w:ascii="华文仿宋" w:eastAsia="华文仿宋" w:hAnsi="华文仿宋" w:cs="华文仿宋" w:hint="eastAsia"/>
          <w:b/>
          <w:bCs/>
          <w:sz w:val="24"/>
        </w:rPr>
        <w:t>三</w:t>
      </w:r>
      <w:r>
        <w:rPr>
          <w:rFonts w:ascii="华文仿宋" w:eastAsia="华文仿宋" w:hAnsi="华文仿宋" w:cs="华文仿宋" w:hint="eastAsia"/>
          <w:b/>
          <w:bCs/>
          <w:sz w:val="24"/>
        </w:rPr>
        <w:t>、双方权利和义务</w:t>
      </w: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 xml:space="preserve">   </w:t>
      </w:r>
      <w:r>
        <w:rPr>
          <w:rFonts w:ascii="华文仿宋" w:eastAsia="华文仿宋" w:hAnsi="华文仿宋" w:cs="华文仿宋" w:hint="eastAsia"/>
          <w:sz w:val="24"/>
        </w:rPr>
        <w:t>为保障甲、乙双方合法权益，在平等互利的基础上，经双方协商一致，甲、乙双方就</w:t>
      </w:r>
      <w:proofErr w:type="gramStart"/>
      <w:r>
        <w:rPr>
          <w:rFonts w:ascii="华文仿宋" w:eastAsia="华文仿宋" w:hAnsi="华文仿宋" w:cs="华文仿宋" w:hint="eastAsia"/>
          <w:sz w:val="24"/>
        </w:rPr>
        <w:t>购买算力服务</w:t>
      </w:r>
      <w:proofErr w:type="gramEnd"/>
      <w:r>
        <w:rPr>
          <w:rFonts w:ascii="华文仿宋" w:eastAsia="华文仿宋" w:hAnsi="华文仿宋" w:cs="华文仿宋" w:hint="eastAsia"/>
          <w:sz w:val="24"/>
        </w:rPr>
        <w:t>协议达成如下责任标准：</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3.1 </w:t>
      </w:r>
      <w:r>
        <w:rPr>
          <w:rFonts w:ascii="华文仿宋" w:eastAsia="华文仿宋" w:hAnsi="华文仿宋" w:cs="华文仿宋" w:hint="eastAsia"/>
          <w:sz w:val="24"/>
        </w:rPr>
        <w:t>本产品不同于一般的消费类电子产品，而是根据顾客需求特殊定制的产品，投资需谨慎，一旦合同达成概不退款</w:t>
      </w:r>
      <w:r>
        <w:rPr>
          <w:rFonts w:ascii="华文仿宋" w:eastAsia="华文仿宋" w:hAnsi="华文仿宋" w:cs="华文仿宋" w:hint="eastAsia"/>
          <w:sz w:val="24"/>
        </w:rPr>
        <w:t>。</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3.2 </w:t>
      </w:r>
      <w:r>
        <w:rPr>
          <w:rFonts w:ascii="华文仿宋" w:eastAsia="华文仿宋" w:hAnsi="华文仿宋" w:cs="华文仿宋" w:hint="eastAsia"/>
          <w:sz w:val="24"/>
        </w:rPr>
        <w:t>乙方</w:t>
      </w:r>
      <w:r>
        <w:rPr>
          <w:rFonts w:ascii="华文仿宋" w:eastAsia="华文仿宋" w:hAnsi="华文仿宋" w:cs="华文仿宋" w:hint="eastAsia"/>
          <w:sz w:val="24"/>
        </w:rPr>
        <w:t>应</w:t>
      </w:r>
      <w:r>
        <w:rPr>
          <w:rFonts w:ascii="华文仿宋" w:eastAsia="华文仿宋" w:hAnsi="华文仿宋" w:cs="华文仿宋" w:hint="eastAsia"/>
          <w:sz w:val="24"/>
        </w:rPr>
        <w:t>在协议规定时间内上线运作</w:t>
      </w:r>
      <w:r>
        <w:rPr>
          <w:rFonts w:ascii="华文仿宋" w:eastAsia="华文仿宋" w:hAnsi="华文仿宋" w:cs="华文仿宋" w:hint="eastAsia"/>
          <w:sz w:val="24"/>
        </w:rPr>
        <w:t>并按时支付收益至甲方制定账户</w:t>
      </w:r>
      <w:r>
        <w:rPr>
          <w:rFonts w:ascii="华文仿宋" w:eastAsia="华文仿宋" w:hAnsi="华文仿宋" w:cs="华文仿宋" w:hint="eastAsia"/>
          <w:sz w:val="24"/>
        </w:rPr>
        <w:t>。</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3.3</w:t>
      </w:r>
      <w:r>
        <w:rPr>
          <w:rFonts w:ascii="华文仿宋" w:eastAsia="华文仿宋" w:hAnsi="华文仿宋" w:cs="华文仿宋" w:hint="eastAsia"/>
          <w:sz w:val="24"/>
        </w:rPr>
        <w:t>比特</w:t>
      </w:r>
      <w:proofErr w:type="gramStart"/>
      <w:r>
        <w:rPr>
          <w:rFonts w:ascii="华文仿宋" w:eastAsia="华文仿宋" w:hAnsi="华文仿宋" w:cs="华文仿宋" w:hint="eastAsia"/>
          <w:sz w:val="24"/>
        </w:rPr>
        <w:t>币价格</w:t>
      </w:r>
      <w:proofErr w:type="gramEnd"/>
      <w:r>
        <w:rPr>
          <w:rFonts w:ascii="华文仿宋" w:eastAsia="华文仿宋" w:hAnsi="华文仿宋" w:cs="华文仿宋" w:hint="eastAsia"/>
          <w:sz w:val="24"/>
        </w:rPr>
        <w:t>经常发生发幅度波动，另外比特币挖矿难度每四年会调整一次</w:t>
      </w:r>
      <w:r>
        <w:rPr>
          <w:rFonts w:ascii="华文仿宋" w:eastAsia="华文仿宋" w:hAnsi="华文仿宋" w:cs="华文仿宋" w:hint="eastAsia"/>
          <w:sz w:val="24"/>
        </w:rPr>
        <w:t>；</w:t>
      </w:r>
      <w:r>
        <w:rPr>
          <w:rFonts w:ascii="华文仿宋" w:eastAsia="华文仿宋" w:hAnsi="华文仿宋" w:cs="华文仿宋" w:hint="eastAsia"/>
          <w:sz w:val="24"/>
        </w:rPr>
        <w:t>币价下跌难度上涨，都会导致</w:t>
      </w:r>
      <w:r>
        <w:rPr>
          <w:rFonts w:ascii="华文仿宋" w:eastAsia="华文仿宋" w:hAnsi="华文仿宋" w:cs="华文仿宋" w:hint="eastAsia"/>
          <w:sz w:val="24"/>
        </w:rPr>
        <w:t>挖矿收益产生波动；</w:t>
      </w:r>
      <w:r>
        <w:rPr>
          <w:rFonts w:ascii="华文仿宋" w:eastAsia="华文仿宋" w:hAnsi="华文仿宋" w:cs="华文仿宋" w:hint="eastAsia"/>
          <w:sz w:val="24"/>
        </w:rPr>
        <w:t>不管是从比特币还是法币角度，</w:t>
      </w:r>
      <w:r>
        <w:rPr>
          <w:rFonts w:ascii="华文仿宋" w:eastAsia="华文仿宋" w:hAnsi="华文仿宋" w:cs="华文仿宋" w:hint="eastAsia"/>
          <w:sz w:val="24"/>
        </w:rPr>
        <w:t>乙方</w:t>
      </w:r>
      <w:r>
        <w:rPr>
          <w:rFonts w:ascii="华文仿宋" w:eastAsia="华文仿宋" w:hAnsi="华文仿宋" w:cs="华文仿宋" w:hint="eastAsia"/>
          <w:sz w:val="24"/>
        </w:rPr>
        <w:t>不保证</w:t>
      </w:r>
      <w:r>
        <w:rPr>
          <w:rFonts w:ascii="华文仿宋" w:eastAsia="华文仿宋" w:hAnsi="华文仿宋" w:cs="华文仿宋" w:hint="eastAsia"/>
          <w:sz w:val="24"/>
        </w:rPr>
        <w:t>甲方</w:t>
      </w:r>
      <w:r>
        <w:rPr>
          <w:rFonts w:ascii="华文仿宋" w:eastAsia="华文仿宋" w:hAnsi="华文仿宋" w:cs="华文仿宋" w:hint="eastAsia"/>
          <w:sz w:val="24"/>
        </w:rPr>
        <w:t>能够回本。</w:t>
      </w:r>
    </w:p>
    <w:p w:rsidR="00DF0D7A" w:rsidRDefault="00DF0D7A">
      <w:pPr>
        <w:ind w:firstLineChars="200" w:firstLine="480"/>
        <w:rPr>
          <w:rFonts w:ascii="华文仿宋" w:eastAsia="华文仿宋" w:hAnsi="华文仿宋" w:cs="华文仿宋"/>
          <w:sz w:val="24"/>
        </w:rPr>
      </w:pPr>
    </w:p>
    <w:p w:rsidR="00DF0D7A" w:rsidRDefault="00C92D82">
      <w:pPr>
        <w:rPr>
          <w:rFonts w:ascii="华文仿宋" w:eastAsia="华文仿宋" w:hAnsi="华文仿宋" w:cs="华文仿宋"/>
          <w:b/>
          <w:bCs/>
          <w:sz w:val="24"/>
        </w:rPr>
      </w:pPr>
      <w:r>
        <w:rPr>
          <w:rFonts w:ascii="华文仿宋" w:eastAsia="华文仿宋" w:hAnsi="华文仿宋" w:cs="华文仿宋" w:hint="eastAsia"/>
          <w:b/>
          <w:bCs/>
          <w:sz w:val="24"/>
        </w:rPr>
        <w:t>四、</w:t>
      </w:r>
      <w:r>
        <w:rPr>
          <w:rFonts w:ascii="华文仿宋" w:eastAsia="华文仿宋" w:hAnsi="华文仿宋" w:cs="华文仿宋" w:hint="eastAsia"/>
          <w:b/>
          <w:bCs/>
          <w:sz w:val="24"/>
        </w:rPr>
        <w:t>违约责任</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4.1 </w:t>
      </w:r>
      <w:r>
        <w:rPr>
          <w:rFonts w:ascii="华文仿宋" w:eastAsia="华文仿宋" w:hAnsi="华文仿宋" w:cs="华文仿宋" w:hint="eastAsia"/>
          <w:sz w:val="24"/>
        </w:rPr>
        <w:t>任何一方违反本协议任何约定的，均构成违约；违约方应承</w:t>
      </w:r>
      <w:proofErr w:type="gramStart"/>
      <w:r>
        <w:rPr>
          <w:rFonts w:ascii="华文仿宋" w:eastAsia="华文仿宋" w:hAnsi="华文仿宋" w:cs="华文仿宋" w:hint="eastAsia"/>
          <w:sz w:val="24"/>
        </w:rPr>
        <w:t>担继续</w:t>
      </w:r>
      <w:proofErr w:type="gramEnd"/>
      <w:r>
        <w:rPr>
          <w:rFonts w:ascii="华文仿宋" w:eastAsia="华文仿宋" w:hAnsi="华文仿宋" w:cs="华文仿宋" w:hint="eastAsia"/>
          <w:sz w:val="24"/>
        </w:rPr>
        <w:t>履行、</w:t>
      </w:r>
      <w:r>
        <w:rPr>
          <w:rFonts w:ascii="华文仿宋" w:eastAsia="华文仿宋" w:hAnsi="华文仿宋" w:cs="华文仿宋" w:hint="eastAsia"/>
          <w:sz w:val="24"/>
        </w:rPr>
        <w:lastRenderedPageBreak/>
        <w:t>采取补救措施、赔偿损失等违约责任；</w:t>
      </w:r>
      <w:r>
        <w:rPr>
          <w:rFonts w:ascii="华文仿宋" w:eastAsia="华文仿宋" w:hAnsi="华文仿宋" w:cs="华文仿宋" w:hint="eastAsia"/>
          <w:sz w:val="24"/>
        </w:rPr>
        <w:t>因一方违约所产生的律师费、诉讼费、公证费等费用由违约方承担。</w:t>
      </w:r>
    </w:p>
    <w:p w:rsidR="00DF0D7A" w:rsidRDefault="00C92D82">
      <w:pPr>
        <w:ind w:firstLine="480"/>
        <w:rPr>
          <w:rFonts w:ascii="华文仿宋" w:eastAsia="华文仿宋" w:hAnsi="华文仿宋" w:cs="华文仿宋"/>
          <w:sz w:val="24"/>
        </w:rPr>
      </w:pPr>
      <w:r>
        <w:rPr>
          <w:rFonts w:ascii="华文仿宋" w:eastAsia="华文仿宋" w:hAnsi="华文仿宋" w:cs="华文仿宋" w:hint="eastAsia"/>
          <w:sz w:val="24"/>
        </w:rPr>
        <w:t xml:space="preserve">4.2 </w:t>
      </w:r>
      <w:proofErr w:type="gramStart"/>
      <w:r>
        <w:rPr>
          <w:rFonts w:ascii="华文仿宋" w:eastAsia="华文仿宋" w:hAnsi="华文仿宋" w:cs="华文仿宋" w:hint="eastAsia"/>
          <w:sz w:val="24"/>
        </w:rPr>
        <w:t>如若因</w:t>
      </w:r>
      <w:proofErr w:type="gramEnd"/>
      <w:r>
        <w:rPr>
          <w:rFonts w:ascii="华文仿宋" w:eastAsia="华文仿宋" w:hAnsi="华文仿宋" w:cs="华文仿宋" w:hint="eastAsia"/>
          <w:sz w:val="24"/>
        </w:rPr>
        <w:t>不可抗力因素影响，如自然灾害（洪水、泥石流等）、政策影响（国家发布文件等）、</w:t>
      </w:r>
      <w:r>
        <w:rPr>
          <w:rFonts w:ascii="华文仿宋" w:eastAsia="华文仿宋" w:hAnsi="华文仿宋" w:cs="华文仿宋" w:hint="eastAsia"/>
          <w:sz w:val="24"/>
        </w:rPr>
        <w:t>爆发</w:t>
      </w:r>
      <w:r>
        <w:rPr>
          <w:rFonts w:ascii="华文仿宋" w:eastAsia="华文仿宋" w:hAnsi="华文仿宋" w:cs="华文仿宋" w:hint="eastAsia"/>
          <w:sz w:val="24"/>
        </w:rPr>
        <w:t>规模地区停电事故等被迫减少或暂停供电，</w:t>
      </w:r>
      <w:proofErr w:type="gramStart"/>
      <w:r>
        <w:rPr>
          <w:rFonts w:ascii="华文仿宋" w:eastAsia="华文仿宋" w:hAnsi="华文仿宋" w:cs="华文仿宋" w:hint="eastAsia"/>
          <w:sz w:val="24"/>
        </w:rPr>
        <w:t>导致算力有</w:t>
      </w:r>
      <w:proofErr w:type="gramEnd"/>
      <w:r>
        <w:rPr>
          <w:rFonts w:ascii="华文仿宋" w:eastAsia="华文仿宋" w:hAnsi="华文仿宋" w:cs="华文仿宋" w:hint="eastAsia"/>
          <w:sz w:val="24"/>
        </w:rPr>
        <w:t>所波动（以当日公示公告为准），甲乙双方应本着诚实守信、互惠互谅，共同承担相应的后果，且乙方不向甲方负担经济损失，不承担任何责任。</w:t>
      </w:r>
    </w:p>
    <w:p w:rsidR="00DF0D7A" w:rsidRDefault="00DF0D7A">
      <w:pPr>
        <w:rPr>
          <w:rFonts w:ascii="华文仿宋" w:eastAsia="华文仿宋" w:hAnsi="华文仿宋" w:cs="华文仿宋"/>
          <w:sz w:val="24"/>
        </w:rPr>
      </w:pPr>
    </w:p>
    <w:p w:rsidR="00DF0D7A" w:rsidRDefault="00C92D82">
      <w:pPr>
        <w:rPr>
          <w:rFonts w:ascii="华文仿宋" w:eastAsia="华文仿宋" w:hAnsi="华文仿宋" w:cs="华文仿宋"/>
          <w:b/>
          <w:bCs/>
          <w:sz w:val="24"/>
        </w:rPr>
      </w:pPr>
      <w:r>
        <w:rPr>
          <w:rFonts w:ascii="华文仿宋" w:eastAsia="华文仿宋" w:hAnsi="华文仿宋" w:cs="华文仿宋" w:hint="eastAsia"/>
          <w:b/>
          <w:bCs/>
          <w:sz w:val="24"/>
        </w:rPr>
        <w:t>五、风险提示</w:t>
      </w:r>
    </w:p>
    <w:p w:rsidR="00DF0D7A" w:rsidRDefault="00C92D82">
      <w:pPr>
        <w:ind w:firstLine="480"/>
        <w:rPr>
          <w:rFonts w:ascii="华文仿宋" w:eastAsia="华文仿宋" w:hAnsi="华文仿宋" w:cs="华文仿宋"/>
          <w:sz w:val="24"/>
        </w:rPr>
      </w:pPr>
      <w:r>
        <w:rPr>
          <w:rFonts w:ascii="华文仿宋" w:eastAsia="华文仿宋" w:hAnsi="华文仿宋" w:cs="华文仿宋" w:hint="eastAsia"/>
          <w:sz w:val="24"/>
        </w:rPr>
        <w:t>5</w:t>
      </w:r>
      <w:r>
        <w:rPr>
          <w:rFonts w:ascii="华文仿宋" w:eastAsia="华文仿宋" w:hAnsi="华文仿宋" w:cs="华文仿宋" w:hint="eastAsia"/>
          <w:sz w:val="24"/>
        </w:rPr>
        <w:t>.1</w:t>
      </w:r>
      <w:r>
        <w:rPr>
          <w:rFonts w:ascii="华文仿宋" w:eastAsia="华文仿宋" w:hAnsi="华文仿宋" w:cs="华文仿宋" w:hint="eastAsia"/>
          <w:sz w:val="24"/>
        </w:rPr>
        <w:t xml:space="preserve"> </w:t>
      </w:r>
      <w:r>
        <w:rPr>
          <w:rFonts w:ascii="华文仿宋" w:eastAsia="华文仿宋" w:hAnsi="华文仿宋" w:cs="华文仿宋" w:hint="eastAsia"/>
          <w:sz w:val="24"/>
        </w:rPr>
        <w:t>数字货币市场是一个全新市场，具有</w:t>
      </w:r>
      <w:r>
        <w:rPr>
          <w:rFonts w:ascii="华文仿宋" w:eastAsia="华文仿宋" w:hAnsi="华文仿宋" w:cs="华文仿宋" w:hint="eastAsia"/>
          <w:sz w:val="24"/>
        </w:rPr>
        <w:t>24</w:t>
      </w:r>
      <w:r>
        <w:rPr>
          <w:rFonts w:ascii="华文仿宋" w:eastAsia="华文仿宋" w:hAnsi="华文仿宋" w:cs="华文仿宋" w:hint="eastAsia"/>
          <w:sz w:val="24"/>
        </w:rPr>
        <w:t>小时开放交易、无涨跌幅限制等特点，其币值涨跌具有较大的不确定性，甚至短期可能出现暴涨暴跌的情况，因此挖矿的收益有较高风</w:t>
      </w:r>
      <w:r>
        <w:rPr>
          <w:rFonts w:ascii="华文仿宋" w:eastAsia="华文仿宋" w:hAnsi="华文仿宋" w:cs="华文仿宋" w:hint="eastAsia"/>
          <w:sz w:val="24"/>
        </w:rPr>
        <w:t>险，甲方需深入了解并谨慎选择。</w:t>
      </w:r>
    </w:p>
    <w:p w:rsidR="00DF0D7A" w:rsidRDefault="00C92D82">
      <w:pPr>
        <w:ind w:firstLine="480"/>
        <w:rPr>
          <w:rFonts w:ascii="华文仿宋" w:eastAsia="华文仿宋" w:hAnsi="华文仿宋" w:cs="华文仿宋"/>
          <w:sz w:val="24"/>
        </w:rPr>
      </w:pPr>
      <w:r>
        <w:rPr>
          <w:rFonts w:ascii="华文仿宋" w:eastAsia="华文仿宋" w:hAnsi="华文仿宋" w:cs="华文仿宋" w:hint="eastAsia"/>
          <w:sz w:val="24"/>
        </w:rPr>
        <w:t>5</w:t>
      </w:r>
      <w:r>
        <w:rPr>
          <w:rFonts w:ascii="华文仿宋" w:eastAsia="华文仿宋" w:hAnsi="华文仿宋" w:cs="华文仿宋" w:hint="eastAsia"/>
          <w:sz w:val="24"/>
        </w:rPr>
        <w:t>.2</w:t>
      </w:r>
      <w:r>
        <w:rPr>
          <w:rFonts w:ascii="华文仿宋" w:eastAsia="华文仿宋" w:hAnsi="华文仿宋" w:cs="华文仿宋" w:hint="eastAsia"/>
          <w:sz w:val="24"/>
        </w:rPr>
        <w:t xml:space="preserve"> </w:t>
      </w:r>
      <w:r>
        <w:rPr>
          <w:rFonts w:ascii="华文仿宋" w:eastAsia="华文仿宋" w:hAnsi="华文仿宋" w:cs="华文仿宋" w:hint="eastAsia"/>
          <w:sz w:val="24"/>
        </w:rPr>
        <w:t>本合同不涉及数字资产交易，若甲方自行参与第三方的数字资产交易，应当自行承担责任和风险。</w:t>
      </w:r>
    </w:p>
    <w:p w:rsidR="00DF0D7A" w:rsidRDefault="00C92D82">
      <w:pPr>
        <w:ind w:firstLine="480"/>
        <w:rPr>
          <w:rFonts w:ascii="华文仿宋" w:eastAsia="华文仿宋" w:hAnsi="华文仿宋" w:cs="华文仿宋"/>
          <w:sz w:val="24"/>
        </w:rPr>
      </w:pPr>
      <w:r>
        <w:rPr>
          <w:rFonts w:ascii="华文仿宋" w:eastAsia="华文仿宋" w:hAnsi="华文仿宋" w:cs="华文仿宋" w:hint="eastAsia"/>
          <w:sz w:val="24"/>
        </w:rPr>
        <w:t>5</w:t>
      </w:r>
      <w:r>
        <w:rPr>
          <w:rFonts w:ascii="华文仿宋" w:eastAsia="华文仿宋" w:hAnsi="华文仿宋" w:cs="华文仿宋" w:hint="eastAsia"/>
          <w:sz w:val="24"/>
        </w:rPr>
        <w:t>.3</w:t>
      </w:r>
      <w:r>
        <w:rPr>
          <w:rFonts w:ascii="华文仿宋" w:eastAsia="华文仿宋" w:hAnsi="华文仿宋" w:cs="华文仿宋" w:hint="eastAsia"/>
          <w:sz w:val="24"/>
        </w:rPr>
        <w:t xml:space="preserve"> </w:t>
      </w:r>
      <w:r>
        <w:rPr>
          <w:rFonts w:ascii="华文仿宋" w:eastAsia="华文仿宋" w:hAnsi="华文仿宋" w:cs="华文仿宋" w:hint="eastAsia"/>
          <w:sz w:val="24"/>
        </w:rPr>
        <w:t>甲方了解并接受，如因相关国家法律、法规和规范性文件的制定或者修改等客观情况发生变化，导致挖矿行为被叫停、或者禁止的，本合同自动终止，双方不得相互追究责任，由此造成的损失须自行承担，甲方已支付的费用概不退还。</w:t>
      </w:r>
    </w:p>
    <w:p w:rsidR="00DF0D7A" w:rsidRDefault="00DF0D7A">
      <w:pPr>
        <w:rPr>
          <w:rFonts w:ascii="华文仿宋" w:eastAsia="华文仿宋" w:hAnsi="华文仿宋" w:cs="华文仿宋"/>
          <w:sz w:val="24"/>
        </w:rPr>
      </w:pPr>
    </w:p>
    <w:p w:rsidR="00DF0D7A" w:rsidRDefault="00C92D82">
      <w:pPr>
        <w:numPr>
          <w:ilvl w:val="0"/>
          <w:numId w:val="1"/>
        </w:numPr>
        <w:rPr>
          <w:rFonts w:ascii="华文仿宋" w:eastAsia="华文仿宋" w:hAnsi="华文仿宋" w:cs="华文仿宋"/>
          <w:b/>
          <w:bCs/>
          <w:sz w:val="24"/>
        </w:rPr>
      </w:pPr>
      <w:r>
        <w:rPr>
          <w:rFonts w:ascii="华文仿宋" w:eastAsia="华文仿宋" w:hAnsi="华文仿宋" w:cs="华文仿宋" w:hint="eastAsia"/>
          <w:b/>
          <w:bCs/>
          <w:sz w:val="24"/>
        </w:rPr>
        <w:t>合同生效及争议解决</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 xml:space="preserve">6.1 </w:t>
      </w:r>
      <w:r>
        <w:rPr>
          <w:rFonts w:ascii="华文仿宋" w:eastAsia="华文仿宋" w:hAnsi="华文仿宋" w:cs="华文仿宋" w:hint="eastAsia"/>
          <w:sz w:val="24"/>
        </w:rPr>
        <w:t>本合同一式贰份，付款成功后电子章自动生效，电子合同与纸质合同有同等法律效力。</w:t>
      </w:r>
    </w:p>
    <w:p w:rsidR="00DF0D7A" w:rsidRDefault="00C92D82">
      <w:pPr>
        <w:ind w:firstLineChars="200" w:firstLine="480"/>
        <w:rPr>
          <w:rFonts w:ascii="华文仿宋" w:eastAsia="华文仿宋" w:hAnsi="华文仿宋" w:cs="华文仿宋"/>
          <w:sz w:val="24"/>
        </w:rPr>
      </w:pPr>
      <w:r>
        <w:rPr>
          <w:rFonts w:ascii="华文仿宋" w:eastAsia="华文仿宋" w:hAnsi="华文仿宋" w:cs="华文仿宋" w:hint="eastAsia"/>
          <w:sz w:val="24"/>
        </w:rPr>
        <w:t>6.2</w:t>
      </w:r>
      <w:r>
        <w:rPr>
          <w:rFonts w:ascii="华文仿宋" w:eastAsia="华文仿宋" w:hAnsi="华文仿宋" w:cs="华文仿宋" w:hint="eastAsia"/>
          <w:sz w:val="24"/>
        </w:rPr>
        <w:t>一切由于执行本合同引起的与本合同有关的</w:t>
      </w:r>
      <w:r>
        <w:rPr>
          <w:rFonts w:ascii="华文仿宋" w:eastAsia="华文仿宋" w:hAnsi="华文仿宋" w:cs="华文仿宋" w:hint="eastAsia"/>
          <w:sz w:val="24"/>
        </w:rPr>
        <w:t>争议</w:t>
      </w:r>
      <w:r>
        <w:rPr>
          <w:rFonts w:ascii="华文仿宋" w:eastAsia="华文仿宋" w:hAnsi="华文仿宋" w:cs="华文仿宋" w:hint="eastAsia"/>
          <w:sz w:val="24"/>
        </w:rPr>
        <w:t>，甲、乙方双方应通过</w:t>
      </w:r>
      <w:r>
        <w:rPr>
          <w:rFonts w:ascii="华文仿宋" w:eastAsia="华文仿宋" w:hAnsi="华文仿宋" w:cs="华文仿宋" w:hint="eastAsia"/>
          <w:sz w:val="24"/>
        </w:rPr>
        <w:lastRenderedPageBreak/>
        <w:t>友好协商解决，如协商不能解决，</w:t>
      </w:r>
      <w:r>
        <w:rPr>
          <w:rFonts w:ascii="华文仿宋" w:eastAsia="华文仿宋" w:hAnsi="华文仿宋" w:cs="华文仿宋" w:hint="eastAsia"/>
          <w:sz w:val="24"/>
        </w:rPr>
        <w:t>须</w:t>
      </w:r>
      <w:r>
        <w:rPr>
          <w:rFonts w:ascii="华文仿宋" w:eastAsia="华文仿宋" w:hAnsi="华文仿宋" w:cs="华文仿宋" w:hint="eastAsia"/>
          <w:sz w:val="24"/>
        </w:rPr>
        <w:t>提交乙方所在地</w:t>
      </w:r>
      <w:r>
        <w:rPr>
          <w:rFonts w:ascii="华文仿宋" w:eastAsia="华文仿宋" w:hAnsi="华文仿宋" w:cs="华文仿宋" w:hint="eastAsia"/>
          <w:sz w:val="24"/>
        </w:rPr>
        <w:t>法院</w:t>
      </w:r>
      <w:r>
        <w:rPr>
          <w:rFonts w:ascii="华文仿宋" w:eastAsia="华文仿宋" w:hAnsi="华文仿宋" w:cs="华文仿宋" w:hint="eastAsia"/>
          <w:sz w:val="24"/>
        </w:rPr>
        <w:t>裁决。</w:t>
      </w:r>
    </w:p>
    <w:p w:rsidR="00DF0D7A" w:rsidRDefault="00DF0D7A">
      <w:pPr>
        <w:numPr>
          <w:ilvl w:val="255"/>
          <w:numId w:val="0"/>
        </w:numPr>
        <w:rPr>
          <w:rFonts w:ascii="华文仿宋" w:eastAsia="华文仿宋" w:hAnsi="华文仿宋" w:cs="华文仿宋"/>
          <w:sz w:val="24"/>
        </w:rPr>
      </w:pPr>
    </w:p>
    <w:p w:rsidR="00DF0D7A" w:rsidRDefault="00DF0D7A">
      <w:pPr>
        <w:numPr>
          <w:ilvl w:val="255"/>
          <w:numId w:val="0"/>
        </w:numPr>
        <w:rPr>
          <w:rFonts w:ascii="华文仿宋" w:eastAsia="华文仿宋" w:hAnsi="华文仿宋" w:cs="华文仿宋"/>
          <w:sz w:val="24"/>
        </w:rPr>
      </w:pPr>
    </w:p>
    <w:p w:rsidR="00DF0D7A" w:rsidRDefault="00DF0D7A">
      <w:pPr>
        <w:numPr>
          <w:ilvl w:val="255"/>
          <w:numId w:val="0"/>
        </w:numPr>
        <w:rPr>
          <w:rFonts w:ascii="华文仿宋" w:eastAsia="华文仿宋" w:hAnsi="华文仿宋" w:cs="华文仿宋"/>
          <w:sz w:val="24"/>
        </w:rPr>
      </w:pPr>
    </w:p>
    <w:p w:rsidR="00DF0D7A" w:rsidRDefault="00C92D82">
      <w:pPr>
        <w:numPr>
          <w:ilvl w:val="255"/>
          <w:numId w:val="0"/>
        </w:numPr>
        <w:rPr>
          <w:rFonts w:ascii="华文仿宋" w:eastAsia="华文仿宋" w:hAnsi="华文仿宋" w:cs="华文仿宋"/>
          <w:sz w:val="24"/>
        </w:rPr>
      </w:pPr>
      <w:r>
        <w:rPr>
          <w:rFonts w:ascii="华文仿宋" w:eastAsia="华文仿宋" w:hAnsi="华文仿宋" w:cs="华文仿宋" w:hint="eastAsia"/>
          <w:sz w:val="24"/>
        </w:rPr>
        <w:t>甲方：</w:t>
      </w:r>
      <w:proofErr w:type="gramStart"/>
      <w:r>
        <w:rPr>
          <w:rFonts w:ascii="华文仿宋" w:eastAsia="华文仿宋" w:hAnsi="华文仿宋" w:cs="华文仿宋" w:hint="eastAsia"/>
          <w:sz w:val="24"/>
        </w:rPr>
        <w:t>xxx</w:t>
      </w:r>
      <w:proofErr w:type="gramEnd"/>
    </w:p>
    <w:p w:rsidR="00DF0D7A" w:rsidRDefault="00DF0D7A">
      <w:pPr>
        <w:numPr>
          <w:ilvl w:val="255"/>
          <w:numId w:val="0"/>
        </w:numPr>
        <w:rPr>
          <w:rFonts w:ascii="华文仿宋" w:eastAsia="华文仿宋" w:hAnsi="华文仿宋" w:cs="华文仿宋"/>
          <w:sz w:val="24"/>
        </w:rPr>
      </w:pPr>
    </w:p>
    <w:p w:rsidR="00DF0D7A" w:rsidRDefault="00C92D82">
      <w:pPr>
        <w:numPr>
          <w:ilvl w:val="255"/>
          <w:numId w:val="0"/>
        </w:numPr>
        <w:rPr>
          <w:rFonts w:ascii="华文仿宋" w:eastAsia="华文仿宋" w:hAnsi="华文仿宋" w:cs="华文仿宋"/>
          <w:sz w:val="24"/>
        </w:rPr>
      </w:pPr>
      <w:r>
        <w:rPr>
          <w:rFonts w:ascii="华文仿宋" w:eastAsia="华文仿宋" w:hAnsi="华文仿宋" w:cs="华文仿宋" w:hint="eastAsia"/>
          <w:sz w:val="24"/>
        </w:rPr>
        <w:t>签字：</w:t>
      </w:r>
    </w:p>
    <w:p w:rsidR="00DF0D7A" w:rsidRDefault="00DF0D7A">
      <w:pPr>
        <w:numPr>
          <w:ilvl w:val="255"/>
          <w:numId w:val="0"/>
        </w:numPr>
        <w:rPr>
          <w:rFonts w:ascii="华文仿宋" w:eastAsia="华文仿宋" w:hAnsi="华文仿宋" w:cs="华文仿宋"/>
          <w:sz w:val="24"/>
        </w:rPr>
      </w:pPr>
    </w:p>
    <w:p w:rsidR="00DF0D7A" w:rsidRDefault="00C92D82">
      <w:pPr>
        <w:numPr>
          <w:ilvl w:val="255"/>
          <w:numId w:val="0"/>
        </w:numPr>
        <w:rPr>
          <w:rFonts w:ascii="华文仿宋" w:eastAsia="华文仿宋" w:hAnsi="华文仿宋" w:cs="华文仿宋"/>
          <w:sz w:val="24"/>
        </w:rPr>
      </w:pPr>
      <w:r>
        <w:rPr>
          <w:rFonts w:ascii="华文仿宋" w:eastAsia="华文仿宋" w:hAnsi="华文仿宋" w:cs="华文仿宋" w:hint="eastAsia"/>
          <w:sz w:val="24"/>
        </w:rPr>
        <w:t>日期：</w:t>
      </w:r>
    </w:p>
    <w:p w:rsidR="00DF0D7A" w:rsidRDefault="00DF0D7A">
      <w:pPr>
        <w:numPr>
          <w:ilvl w:val="255"/>
          <w:numId w:val="0"/>
        </w:numPr>
        <w:rPr>
          <w:rFonts w:ascii="华文仿宋" w:eastAsia="华文仿宋" w:hAnsi="华文仿宋" w:cs="华文仿宋"/>
          <w:sz w:val="24"/>
        </w:rPr>
      </w:pPr>
    </w:p>
    <w:p w:rsidR="00DF0D7A" w:rsidRDefault="00DF0D7A">
      <w:pPr>
        <w:numPr>
          <w:ilvl w:val="255"/>
          <w:numId w:val="0"/>
        </w:numPr>
        <w:rPr>
          <w:rFonts w:ascii="华文仿宋" w:eastAsia="华文仿宋" w:hAnsi="华文仿宋" w:cs="华文仿宋"/>
          <w:sz w:val="24"/>
        </w:rPr>
      </w:pPr>
    </w:p>
    <w:p w:rsidR="00DF0D7A" w:rsidRDefault="00DF0D7A">
      <w:pPr>
        <w:numPr>
          <w:ilvl w:val="255"/>
          <w:numId w:val="0"/>
        </w:numPr>
        <w:rPr>
          <w:rFonts w:ascii="华文仿宋" w:eastAsia="华文仿宋" w:hAnsi="华文仿宋" w:cs="华文仿宋"/>
          <w:sz w:val="24"/>
        </w:rPr>
      </w:pP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乙方：星云矿业科技股份有限公司</w:t>
      </w:r>
      <w:r>
        <w:rPr>
          <w:rFonts w:ascii="华文仿宋" w:eastAsia="华文仿宋" w:hAnsi="华文仿宋" w:cs="华文仿宋" w:hint="eastAsia"/>
          <w:sz w:val="24"/>
        </w:rPr>
        <w:t xml:space="preserve">    </w:t>
      </w:r>
    </w:p>
    <w:p w:rsidR="00DF0D7A" w:rsidRDefault="00DF0D7A">
      <w:pPr>
        <w:rPr>
          <w:rFonts w:ascii="华文仿宋" w:eastAsia="华文仿宋" w:hAnsi="华文仿宋" w:cs="华文仿宋"/>
          <w:sz w:val="24"/>
        </w:rPr>
      </w:pPr>
    </w:p>
    <w:p w:rsidR="00DF0D7A" w:rsidRDefault="00C92D82">
      <w:pPr>
        <w:numPr>
          <w:ilvl w:val="255"/>
          <w:numId w:val="0"/>
        </w:numPr>
        <w:rPr>
          <w:rFonts w:ascii="华文仿宋" w:eastAsia="华文仿宋" w:hAnsi="华文仿宋" w:cs="华文仿宋"/>
          <w:sz w:val="24"/>
        </w:rPr>
      </w:pPr>
      <w:r>
        <w:rPr>
          <w:rFonts w:ascii="华文仿宋" w:eastAsia="华文仿宋" w:hAnsi="华文仿宋" w:cs="华文仿宋" w:hint="eastAsia"/>
          <w:sz w:val="24"/>
        </w:rPr>
        <w:t>签字：</w:t>
      </w:r>
    </w:p>
    <w:p w:rsidR="00DF0D7A" w:rsidRDefault="00DF0D7A">
      <w:pPr>
        <w:numPr>
          <w:ilvl w:val="255"/>
          <w:numId w:val="0"/>
        </w:numPr>
        <w:rPr>
          <w:rFonts w:ascii="华文仿宋" w:eastAsia="华文仿宋" w:hAnsi="华文仿宋" w:cs="华文仿宋"/>
          <w:sz w:val="24"/>
        </w:rPr>
      </w:pPr>
    </w:p>
    <w:p w:rsidR="00DF0D7A" w:rsidRDefault="00C92D82">
      <w:pPr>
        <w:numPr>
          <w:ilvl w:val="255"/>
          <w:numId w:val="0"/>
        </w:numPr>
        <w:rPr>
          <w:rFonts w:ascii="华文仿宋" w:eastAsia="华文仿宋" w:hAnsi="华文仿宋" w:cs="华文仿宋"/>
          <w:sz w:val="24"/>
        </w:rPr>
      </w:pPr>
      <w:r>
        <w:rPr>
          <w:rFonts w:ascii="华文仿宋" w:eastAsia="华文仿宋" w:hAnsi="华文仿宋" w:cs="华文仿宋" w:hint="eastAsia"/>
          <w:sz w:val="24"/>
        </w:rPr>
        <w:t>日期：</w:t>
      </w:r>
    </w:p>
    <w:p w:rsidR="00DF0D7A" w:rsidRDefault="00DF0D7A">
      <w:pPr>
        <w:rPr>
          <w:rFonts w:ascii="华文仿宋" w:eastAsia="华文仿宋" w:hAnsi="华文仿宋" w:cs="华文仿宋"/>
          <w:sz w:val="24"/>
        </w:rPr>
      </w:pPr>
    </w:p>
    <w:p w:rsidR="00DF0D7A" w:rsidRDefault="00DF0D7A">
      <w:pPr>
        <w:rPr>
          <w:rFonts w:ascii="华文仿宋" w:eastAsia="华文仿宋" w:hAnsi="华文仿宋" w:cs="华文仿宋"/>
          <w:sz w:val="24"/>
        </w:rPr>
      </w:pPr>
    </w:p>
    <w:p w:rsidR="00DF0D7A" w:rsidRDefault="00C92D82">
      <w:pPr>
        <w:rPr>
          <w:rFonts w:ascii="华文仿宋" w:eastAsia="华文仿宋" w:hAnsi="华文仿宋" w:cs="华文仿宋"/>
          <w:sz w:val="24"/>
        </w:rPr>
      </w:pPr>
      <w:r>
        <w:rPr>
          <w:rFonts w:ascii="华文仿宋" w:eastAsia="华文仿宋" w:hAnsi="华文仿宋" w:cs="华文仿宋" w:hint="eastAsia"/>
          <w:sz w:val="24"/>
        </w:rPr>
        <w:t xml:space="preserve">                                  </w:t>
      </w:r>
    </w:p>
    <w:p w:rsidR="00DF0D7A" w:rsidRDefault="00DF0D7A">
      <w:pPr>
        <w:rPr>
          <w:rFonts w:ascii="华文仿宋" w:eastAsia="华文仿宋" w:hAnsi="华文仿宋" w:cs="华文仿宋"/>
          <w:sz w:val="24"/>
        </w:rPr>
      </w:pPr>
    </w:p>
    <w:p w:rsidR="00DF0D7A" w:rsidRDefault="00DF0D7A"/>
    <w:sectPr w:rsidR="00DF0D7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FF068"/>
    <w:multiLevelType w:val="singleLevel"/>
    <w:tmpl w:val="CAFFF068"/>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42"/>
    <w:rsid w:val="000E1CC9"/>
    <w:rsid w:val="00161FF9"/>
    <w:rsid w:val="001856F6"/>
    <w:rsid w:val="001C1609"/>
    <w:rsid w:val="00302552"/>
    <w:rsid w:val="00313DD9"/>
    <w:rsid w:val="00501792"/>
    <w:rsid w:val="00502645"/>
    <w:rsid w:val="00781C2B"/>
    <w:rsid w:val="007C6E0C"/>
    <w:rsid w:val="008E38FA"/>
    <w:rsid w:val="00992375"/>
    <w:rsid w:val="009E6D72"/>
    <w:rsid w:val="00A31242"/>
    <w:rsid w:val="00A43B3B"/>
    <w:rsid w:val="00A570D5"/>
    <w:rsid w:val="00B1407E"/>
    <w:rsid w:val="00C92D82"/>
    <w:rsid w:val="00CB050B"/>
    <w:rsid w:val="00D84863"/>
    <w:rsid w:val="00D84C48"/>
    <w:rsid w:val="00DE6050"/>
    <w:rsid w:val="00DF0D7A"/>
    <w:rsid w:val="00E6090A"/>
    <w:rsid w:val="03752B72"/>
    <w:rsid w:val="037F0EC3"/>
    <w:rsid w:val="04504838"/>
    <w:rsid w:val="04BE1B0C"/>
    <w:rsid w:val="05FD04D1"/>
    <w:rsid w:val="06091C28"/>
    <w:rsid w:val="06830172"/>
    <w:rsid w:val="08062137"/>
    <w:rsid w:val="090F269E"/>
    <w:rsid w:val="096C5C09"/>
    <w:rsid w:val="09E12B98"/>
    <w:rsid w:val="0BA1410F"/>
    <w:rsid w:val="0D5A0767"/>
    <w:rsid w:val="0F6B3E77"/>
    <w:rsid w:val="12E54379"/>
    <w:rsid w:val="13AA5C94"/>
    <w:rsid w:val="14E336D6"/>
    <w:rsid w:val="165A0902"/>
    <w:rsid w:val="1CA82A6E"/>
    <w:rsid w:val="1CC35FCF"/>
    <w:rsid w:val="1DDA7A10"/>
    <w:rsid w:val="20F04D7D"/>
    <w:rsid w:val="248D27D5"/>
    <w:rsid w:val="27514BF5"/>
    <w:rsid w:val="27D85F3E"/>
    <w:rsid w:val="284C30C2"/>
    <w:rsid w:val="2A20747C"/>
    <w:rsid w:val="2A443041"/>
    <w:rsid w:val="2D1C4143"/>
    <w:rsid w:val="2D5C0EA5"/>
    <w:rsid w:val="2EF54051"/>
    <w:rsid w:val="2FB153CC"/>
    <w:rsid w:val="30B706ED"/>
    <w:rsid w:val="33E619F4"/>
    <w:rsid w:val="3715322D"/>
    <w:rsid w:val="37876B08"/>
    <w:rsid w:val="37A025B8"/>
    <w:rsid w:val="37BA32D2"/>
    <w:rsid w:val="37BD4A4F"/>
    <w:rsid w:val="3A514E1C"/>
    <w:rsid w:val="3A98175D"/>
    <w:rsid w:val="3BD761FE"/>
    <w:rsid w:val="3E47476D"/>
    <w:rsid w:val="3F51164B"/>
    <w:rsid w:val="400D2CE6"/>
    <w:rsid w:val="4051671B"/>
    <w:rsid w:val="40672D75"/>
    <w:rsid w:val="46B51019"/>
    <w:rsid w:val="47CD102E"/>
    <w:rsid w:val="483F787A"/>
    <w:rsid w:val="48C17A41"/>
    <w:rsid w:val="4968667B"/>
    <w:rsid w:val="4AE83A49"/>
    <w:rsid w:val="4B103CD2"/>
    <w:rsid w:val="512528B8"/>
    <w:rsid w:val="523E46CF"/>
    <w:rsid w:val="527A6DBD"/>
    <w:rsid w:val="538C1636"/>
    <w:rsid w:val="539A3DF8"/>
    <w:rsid w:val="54D607FA"/>
    <w:rsid w:val="55155C83"/>
    <w:rsid w:val="563946F5"/>
    <w:rsid w:val="56840898"/>
    <w:rsid w:val="56E07775"/>
    <w:rsid w:val="578976C5"/>
    <w:rsid w:val="584705B5"/>
    <w:rsid w:val="59560DCB"/>
    <w:rsid w:val="5BAF7D4D"/>
    <w:rsid w:val="5C7B59FD"/>
    <w:rsid w:val="5D5F041A"/>
    <w:rsid w:val="5DDE64C8"/>
    <w:rsid w:val="5F0E0FBD"/>
    <w:rsid w:val="61FC419A"/>
    <w:rsid w:val="650672E5"/>
    <w:rsid w:val="65F26161"/>
    <w:rsid w:val="65FE5FE3"/>
    <w:rsid w:val="66961D05"/>
    <w:rsid w:val="66AB3025"/>
    <w:rsid w:val="66CD2B33"/>
    <w:rsid w:val="6A095762"/>
    <w:rsid w:val="70AB5B75"/>
    <w:rsid w:val="7732345C"/>
    <w:rsid w:val="7A9A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 w:type="paragraph" w:styleId="a7">
    <w:name w:val="Balloon Text"/>
    <w:basedOn w:val="a"/>
    <w:link w:val="Char1"/>
    <w:rsid w:val="00C92D82"/>
    <w:rPr>
      <w:sz w:val="18"/>
      <w:szCs w:val="18"/>
    </w:rPr>
  </w:style>
  <w:style w:type="character" w:customStyle="1" w:styleId="Char1">
    <w:name w:val="批注框文本 Char"/>
    <w:basedOn w:val="a0"/>
    <w:link w:val="a7"/>
    <w:rsid w:val="00C92D8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 w:type="paragraph" w:styleId="a7">
    <w:name w:val="Balloon Text"/>
    <w:basedOn w:val="a"/>
    <w:link w:val="Char1"/>
    <w:rsid w:val="00C92D82"/>
    <w:rPr>
      <w:sz w:val="18"/>
      <w:szCs w:val="18"/>
    </w:rPr>
  </w:style>
  <w:style w:type="character" w:customStyle="1" w:styleId="Char1">
    <w:name w:val="批注框文本 Char"/>
    <w:basedOn w:val="a0"/>
    <w:link w:val="a7"/>
    <w:rsid w:val="00C92D8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tpool.com/support.htm?m=calc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353</Words>
  <Characters>2018</Characters>
  <Application>Microsoft Office Word</Application>
  <DocSecurity>0</DocSecurity>
  <Lines>16</Lines>
  <Paragraphs>4</Paragraphs>
  <ScaleCrop>false</ScaleCrop>
  <Company>IT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cp:lastModifiedBy>
  <cp:revision>8</cp:revision>
  <dcterms:created xsi:type="dcterms:W3CDTF">2018-09-11T08:51:00Z</dcterms:created>
  <dcterms:modified xsi:type="dcterms:W3CDTF">2019-03-15T02:30:00Z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